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602" w:rsidRPr="00A11CBD" w:rsidRDefault="00B82602" w:rsidP="00B82602">
      <w:pPr>
        <w:spacing w:after="0" w:line="240" w:lineRule="auto"/>
        <w:jc w:val="center"/>
        <w:rPr>
          <w:rFonts w:ascii="Times New Roman" w:hAnsi="Times New Roman" w:cs="Times New Roman"/>
          <w:b/>
          <w:bCs/>
        </w:rPr>
      </w:pPr>
      <w:bookmarkStart w:id="0" w:name="_Hlk132050942"/>
      <w:r w:rsidRPr="00A11CBD">
        <w:rPr>
          <w:rFonts w:ascii="Times New Roman" w:hAnsi="Times New Roman" w:cs="Times New Roman"/>
          <w:b/>
          <w:bCs/>
        </w:rPr>
        <w:t>JAIPURIA INSTITUTE OF MANAGEMENT, NOIDA</w:t>
      </w:r>
    </w:p>
    <w:p w:rsidR="00B82602" w:rsidRPr="00A11CBD" w:rsidRDefault="00B82602" w:rsidP="00B82602">
      <w:pPr>
        <w:spacing w:after="0" w:line="240" w:lineRule="auto"/>
        <w:jc w:val="center"/>
        <w:rPr>
          <w:rFonts w:ascii="Times New Roman" w:hAnsi="Times New Roman" w:cs="Times New Roman"/>
          <w:b/>
          <w:bCs/>
        </w:rPr>
      </w:pPr>
      <w:r w:rsidRPr="00A11CBD">
        <w:rPr>
          <w:rFonts w:ascii="Times New Roman" w:hAnsi="Times New Roman" w:cs="Times New Roman"/>
          <w:b/>
          <w:bCs/>
        </w:rPr>
        <w:t>PGDM / PGDM (M) / PGDM (SM)</w:t>
      </w:r>
    </w:p>
    <w:p w:rsidR="00B82602" w:rsidRPr="00A11CBD" w:rsidRDefault="00B82602" w:rsidP="00B82602">
      <w:pPr>
        <w:spacing w:after="0" w:line="240" w:lineRule="auto"/>
        <w:jc w:val="center"/>
        <w:rPr>
          <w:rFonts w:ascii="Times New Roman" w:hAnsi="Times New Roman" w:cs="Times New Roman"/>
          <w:b/>
          <w:bCs/>
        </w:rPr>
      </w:pPr>
      <w:r w:rsidRPr="00A11CBD">
        <w:rPr>
          <w:rFonts w:ascii="Times New Roman" w:hAnsi="Times New Roman" w:cs="Times New Roman"/>
          <w:b/>
          <w:bCs/>
          <w:caps/>
        </w:rPr>
        <w:t>Third</w:t>
      </w:r>
      <w:r w:rsidRPr="00A11CBD">
        <w:rPr>
          <w:rFonts w:ascii="Times New Roman" w:hAnsi="Times New Roman" w:cs="Times New Roman"/>
          <w:b/>
          <w:bCs/>
        </w:rPr>
        <w:t xml:space="preserve"> TRIMESTER (Batch 2023-25)</w:t>
      </w:r>
    </w:p>
    <w:p w:rsidR="00B82602" w:rsidRPr="00A11CBD" w:rsidRDefault="00B82602" w:rsidP="00B82602">
      <w:pPr>
        <w:spacing w:after="0" w:line="240" w:lineRule="auto"/>
        <w:jc w:val="center"/>
        <w:rPr>
          <w:rFonts w:ascii="Times New Roman" w:hAnsi="Times New Roman" w:cs="Times New Roman"/>
          <w:b/>
          <w:bCs/>
        </w:rPr>
      </w:pPr>
      <w:r w:rsidRPr="00A11CBD">
        <w:rPr>
          <w:rFonts w:ascii="Times New Roman" w:hAnsi="Times New Roman" w:cs="Times New Roman"/>
          <w:b/>
          <w:bCs/>
        </w:rPr>
        <w:t xml:space="preserve">END TERM EXAMINATIONS, </w:t>
      </w:r>
      <w:r w:rsidRPr="00A11CBD">
        <w:rPr>
          <w:rFonts w:ascii="Times New Roman" w:hAnsi="Times New Roman" w:cs="Times New Roman"/>
          <w:b/>
          <w:bCs/>
          <w:caps/>
        </w:rPr>
        <w:t>APRIL</w:t>
      </w:r>
      <w:r w:rsidRPr="00A11CBD">
        <w:rPr>
          <w:rFonts w:ascii="Times New Roman" w:hAnsi="Times New Roman" w:cs="Times New Roman"/>
          <w:b/>
          <w:bCs/>
        </w:rPr>
        <w:t xml:space="preserve"> 2024</w:t>
      </w:r>
    </w:p>
    <w:bookmarkEnd w:id="0"/>
    <w:p w:rsidR="00B82602" w:rsidRPr="00A11CBD" w:rsidRDefault="00B82602" w:rsidP="00B82602">
      <w:pPr>
        <w:spacing w:after="0" w:line="240" w:lineRule="auto"/>
        <w:jc w:val="center"/>
        <w:rPr>
          <w:rFonts w:ascii="Times New Roman" w:hAnsi="Times New Roman" w:cs="Times New Roman"/>
          <w:b/>
          <w:bCs/>
        </w:rPr>
      </w:pPr>
    </w:p>
    <w:tbl>
      <w:tblPr>
        <w:tblStyle w:val="TableGrid"/>
        <w:tblW w:w="9899" w:type="dxa"/>
        <w:tblInd w:w="0" w:type="dxa"/>
        <w:tblLook w:val="04A0" w:firstRow="1" w:lastRow="0" w:firstColumn="1" w:lastColumn="0" w:noHBand="0" w:noVBand="1"/>
      </w:tblPr>
      <w:tblGrid>
        <w:gridCol w:w="1615"/>
        <w:gridCol w:w="5220"/>
        <w:gridCol w:w="1800"/>
        <w:gridCol w:w="1264"/>
      </w:tblGrid>
      <w:tr w:rsidR="00B82602" w:rsidRPr="00A11CBD" w:rsidTr="00B82602">
        <w:trPr>
          <w:trHeight w:val="440"/>
        </w:trPr>
        <w:tc>
          <w:tcPr>
            <w:tcW w:w="1615" w:type="dxa"/>
            <w:vAlign w:val="center"/>
          </w:tcPr>
          <w:p w:rsidR="00B82602" w:rsidRPr="00A11CBD" w:rsidRDefault="00B82602" w:rsidP="00B82602">
            <w:pPr>
              <w:jc w:val="both"/>
              <w:rPr>
                <w:rFonts w:ascii="Times New Roman" w:hAnsi="Times New Roman" w:cs="Times New Roman"/>
                <w:bCs/>
              </w:rPr>
            </w:pPr>
            <w:r w:rsidRPr="00A11CBD">
              <w:rPr>
                <w:rFonts w:ascii="Times New Roman" w:hAnsi="Times New Roman" w:cs="Times New Roman"/>
                <w:bCs/>
              </w:rPr>
              <w:t>Course Name</w:t>
            </w:r>
          </w:p>
        </w:tc>
        <w:tc>
          <w:tcPr>
            <w:tcW w:w="5220" w:type="dxa"/>
            <w:vAlign w:val="center"/>
          </w:tcPr>
          <w:p w:rsidR="00B82602" w:rsidRPr="00A11CBD" w:rsidRDefault="00B82602" w:rsidP="00B82602">
            <w:pPr>
              <w:jc w:val="both"/>
              <w:rPr>
                <w:rFonts w:ascii="Times New Roman" w:hAnsi="Times New Roman" w:cs="Times New Roman"/>
                <w:b/>
                <w:bCs/>
              </w:rPr>
            </w:pPr>
            <w:r w:rsidRPr="00A11CBD">
              <w:rPr>
                <w:rFonts w:ascii="Times New Roman" w:hAnsi="Times New Roman" w:cs="Times New Roman"/>
                <w:b/>
                <w:bCs/>
              </w:rPr>
              <w:t>Operations Research</w:t>
            </w:r>
          </w:p>
        </w:tc>
        <w:tc>
          <w:tcPr>
            <w:tcW w:w="1800" w:type="dxa"/>
            <w:vAlign w:val="center"/>
          </w:tcPr>
          <w:p w:rsidR="00B82602" w:rsidRPr="00A11CBD" w:rsidRDefault="00B82602" w:rsidP="00B82602">
            <w:pPr>
              <w:jc w:val="both"/>
              <w:rPr>
                <w:rFonts w:ascii="Times New Roman" w:hAnsi="Times New Roman" w:cs="Times New Roman"/>
                <w:bCs/>
              </w:rPr>
            </w:pPr>
            <w:r w:rsidRPr="00A11CBD">
              <w:rPr>
                <w:rFonts w:ascii="Times New Roman" w:hAnsi="Times New Roman" w:cs="Times New Roman"/>
                <w:bCs/>
              </w:rPr>
              <w:t>Course Code</w:t>
            </w:r>
          </w:p>
        </w:tc>
        <w:tc>
          <w:tcPr>
            <w:tcW w:w="1264" w:type="dxa"/>
            <w:vAlign w:val="center"/>
          </w:tcPr>
          <w:p w:rsidR="00B82602" w:rsidRPr="00A11CBD" w:rsidRDefault="00B82602" w:rsidP="00B82602">
            <w:pPr>
              <w:jc w:val="both"/>
              <w:rPr>
                <w:rFonts w:ascii="Times New Roman" w:hAnsi="Times New Roman" w:cs="Times New Roman"/>
                <w:b/>
                <w:bCs/>
              </w:rPr>
            </w:pPr>
            <w:r w:rsidRPr="00A11CBD">
              <w:rPr>
                <w:rFonts w:ascii="Times New Roman" w:hAnsi="Times New Roman" w:cs="Times New Roman"/>
                <w:b/>
              </w:rPr>
              <w:t>20521</w:t>
            </w:r>
          </w:p>
        </w:tc>
      </w:tr>
      <w:tr w:rsidR="00B82602" w:rsidRPr="00A11CBD" w:rsidTr="00B82602">
        <w:trPr>
          <w:trHeight w:val="440"/>
        </w:trPr>
        <w:tc>
          <w:tcPr>
            <w:tcW w:w="1615" w:type="dxa"/>
            <w:vAlign w:val="center"/>
          </w:tcPr>
          <w:p w:rsidR="00B82602" w:rsidRPr="00A11CBD" w:rsidRDefault="00B82602" w:rsidP="00B82602">
            <w:pPr>
              <w:jc w:val="both"/>
              <w:rPr>
                <w:rFonts w:ascii="Times New Roman" w:hAnsi="Times New Roman" w:cs="Times New Roman"/>
                <w:bCs/>
              </w:rPr>
            </w:pPr>
            <w:r w:rsidRPr="00A11CBD">
              <w:rPr>
                <w:rFonts w:ascii="Times New Roman" w:hAnsi="Times New Roman" w:cs="Times New Roman"/>
                <w:bCs/>
              </w:rPr>
              <w:t>Max. Time</w:t>
            </w:r>
          </w:p>
        </w:tc>
        <w:tc>
          <w:tcPr>
            <w:tcW w:w="5220" w:type="dxa"/>
            <w:vAlign w:val="center"/>
          </w:tcPr>
          <w:p w:rsidR="00B82602" w:rsidRPr="00A11CBD" w:rsidRDefault="00B82602" w:rsidP="00B82602">
            <w:pPr>
              <w:jc w:val="both"/>
              <w:rPr>
                <w:rFonts w:ascii="Times New Roman" w:hAnsi="Times New Roman" w:cs="Times New Roman"/>
                <w:b/>
                <w:bCs/>
              </w:rPr>
            </w:pPr>
            <w:r w:rsidRPr="00A11CBD">
              <w:rPr>
                <w:rFonts w:ascii="Times New Roman" w:hAnsi="Times New Roman" w:cs="Times New Roman"/>
                <w:b/>
                <w:bCs/>
              </w:rPr>
              <w:t>2 hours</w:t>
            </w:r>
          </w:p>
        </w:tc>
        <w:tc>
          <w:tcPr>
            <w:tcW w:w="1800" w:type="dxa"/>
            <w:vAlign w:val="center"/>
          </w:tcPr>
          <w:p w:rsidR="00B82602" w:rsidRPr="00A11CBD" w:rsidRDefault="00B82602" w:rsidP="00B82602">
            <w:pPr>
              <w:jc w:val="both"/>
              <w:rPr>
                <w:rFonts w:ascii="Times New Roman" w:hAnsi="Times New Roman" w:cs="Times New Roman"/>
                <w:bCs/>
              </w:rPr>
            </w:pPr>
            <w:r w:rsidRPr="00A11CBD">
              <w:rPr>
                <w:rFonts w:ascii="Times New Roman" w:hAnsi="Times New Roman" w:cs="Times New Roman"/>
                <w:bCs/>
              </w:rPr>
              <w:t>Max. Marks</w:t>
            </w:r>
          </w:p>
        </w:tc>
        <w:tc>
          <w:tcPr>
            <w:tcW w:w="1264" w:type="dxa"/>
            <w:vAlign w:val="center"/>
          </w:tcPr>
          <w:p w:rsidR="00B82602" w:rsidRPr="00A11CBD" w:rsidRDefault="00B82602" w:rsidP="00B82602">
            <w:pPr>
              <w:jc w:val="both"/>
              <w:rPr>
                <w:rFonts w:ascii="Times New Roman" w:hAnsi="Times New Roman" w:cs="Times New Roman"/>
                <w:b/>
                <w:bCs/>
              </w:rPr>
            </w:pPr>
            <w:r w:rsidRPr="00A11CBD">
              <w:rPr>
                <w:rFonts w:ascii="Times New Roman" w:hAnsi="Times New Roman" w:cs="Times New Roman"/>
                <w:b/>
                <w:bCs/>
              </w:rPr>
              <w:t>40 MM</w:t>
            </w:r>
          </w:p>
        </w:tc>
      </w:tr>
    </w:tbl>
    <w:p w:rsidR="00B82602" w:rsidRPr="00A11CBD" w:rsidRDefault="00B82602" w:rsidP="00B82602">
      <w:pPr>
        <w:spacing w:after="0" w:line="240" w:lineRule="auto"/>
        <w:jc w:val="both"/>
        <w:rPr>
          <w:rFonts w:ascii="Times New Roman" w:hAnsi="Times New Roman" w:cs="Times New Roman"/>
          <w:b/>
          <w:bCs/>
        </w:rPr>
      </w:pPr>
    </w:p>
    <w:p w:rsidR="00B82602" w:rsidRPr="00A11CBD" w:rsidRDefault="00B82602" w:rsidP="00B82602">
      <w:pPr>
        <w:spacing w:after="0" w:line="240" w:lineRule="auto"/>
        <w:jc w:val="both"/>
        <w:rPr>
          <w:rFonts w:ascii="Times New Roman" w:hAnsi="Times New Roman" w:cs="Times New Roman"/>
        </w:rPr>
      </w:pPr>
      <w:r w:rsidRPr="00A11CBD">
        <w:rPr>
          <w:rFonts w:ascii="Times New Roman" w:hAnsi="Times New Roman" w:cs="Times New Roman"/>
          <w:bCs/>
        </w:rPr>
        <w:t>INSTRUCTIONS:</w:t>
      </w:r>
      <w:r w:rsidRPr="00A11CBD">
        <w:rPr>
          <w:rFonts w:ascii="Times New Roman" w:hAnsi="Times New Roman" w:cs="Times New Roman"/>
        </w:rPr>
        <w:t xml:space="preserve"> All questions are compulsory. Use of calculators (simple/ scientific) is permitted.</w:t>
      </w:r>
    </w:p>
    <w:p w:rsidR="00B82602" w:rsidRPr="00A11CBD" w:rsidRDefault="00B82602" w:rsidP="00B82602">
      <w:pPr>
        <w:jc w:val="both"/>
        <w:rPr>
          <w:rFonts w:ascii="Times New Roman" w:hAnsi="Times New Roman" w:cs="Times New Roman"/>
        </w:rPr>
      </w:pPr>
    </w:p>
    <w:p w:rsidR="00B82602" w:rsidRPr="00A11CBD" w:rsidRDefault="00B82602" w:rsidP="00A11CBD">
      <w:pPr>
        <w:jc w:val="both"/>
        <w:rPr>
          <w:rFonts w:ascii="Times New Roman" w:hAnsi="Times New Roman" w:cs="Times New Roman"/>
        </w:rPr>
      </w:pPr>
      <w:r w:rsidRPr="00A11CBD">
        <w:rPr>
          <w:rFonts w:ascii="Times New Roman" w:hAnsi="Times New Roman" w:cs="Times New Roman"/>
        </w:rPr>
        <w:t>Q.1. A paper mill produces 2 grades of paper namely x and y. Because of raw material restrictions, it cannot produce more than 400 tonnes of grade x and 300 tonnes of grade y in a week. There are 160 production hours in a week. It requires 0.2 hours and 1.4 hours to produce a tone of product x and y respectively, with corresponding profits of Rs.200 and Rs.500 per ton. Formulate the above LPP to maximize the profit</w:t>
      </w:r>
      <w:r w:rsidR="009117E3">
        <w:rPr>
          <w:rFonts w:ascii="Times New Roman" w:hAnsi="Times New Roman" w:cs="Times New Roman"/>
        </w:rPr>
        <w:t xml:space="preserve"> and solve</w:t>
      </w:r>
      <w:r w:rsidRPr="00A11CBD">
        <w:rPr>
          <w:rFonts w:ascii="Times New Roman" w:hAnsi="Times New Roman" w:cs="Times New Roman"/>
        </w:rPr>
        <w:t xml:space="preserve"> using the graphical method.</w:t>
      </w:r>
      <w:r w:rsidR="00A11CBD">
        <w:rPr>
          <w:rFonts w:ascii="Times New Roman" w:hAnsi="Times New Roman" w:cs="Times New Roman"/>
        </w:rPr>
        <w:tab/>
      </w:r>
      <w:r w:rsidR="00A11CBD">
        <w:rPr>
          <w:rFonts w:ascii="Times New Roman" w:hAnsi="Times New Roman" w:cs="Times New Roman"/>
        </w:rPr>
        <w:tab/>
      </w:r>
      <w:r w:rsidR="00A11CBD">
        <w:rPr>
          <w:rFonts w:ascii="Times New Roman" w:hAnsi="Times New Roman" w:cs="Times New Roman"/>
        </w:rPr>
        <w:tab/>
      </w:r>
      <w:r w:rsidR="00A11CBD">
        <w:rPr>
          <w:rFonts w:ascii="Times New Roman" w:hAnsi="Times New Roman" w:cs="Times New Roman"/>
        </w:rPr>
        <w:tab/>
      </w:r>
      <w:r w:rsidR="00A11CBD">
        <w:rPr>
          <w:rFonts w:ascii="Times New Roman" w:hAnsi="Times New Roman" w:cs="Times New Roman"/>
        </w:rPr>
        <w:t>(</w:t>
      </w:r>
      <w:r w:rsidR="00A11CBD">
        <w:rPr>
          <w:rFonts w:ascii="Times New Roman" w:hAnsi="Times New Roman" w:cs="Times New Roman"/>
        </w:rPr>
        <w:t>10</w:t>
      </w:r>
      <w:r w:rsidR="00A11CBD">
        <w:rPr>
          <w:rFonts w:ascii="Times New Roman" w:hAnsi="Times New Roman" w:cs="Times New Roman"/>
        </w:rPr>
        <w:t xml:space="preserve"> Marks)</w:t>
      </w:r>
    </w:p>
    <w:p w:rsidR="00B82602" w:rsidRPr="00A11CBD" w:rsidRDefault="00B82602" w:rsidP="00B82602">
      <w:pPr>
        <w:rPr>
          <w:rFonts w:ascii="Times New Roman" w:hAnsi="Times New Roman" w:cs="Times New Roman"/>
        </w:rPr>
      </w:pPr>
      <w:r w:rsidRPr="00A11CBD">
        <w:rPr>
          <w:rFonts w:ascii="Times New Roman" w:hAnsi="Times New Roman" w:cs="Times New Roman"/>
        </w:rPr>
        <w:t xml:space="preserve">Q.2. </w:t>
      </w:r>
      <w:r w:rsidR="009117E3">
        <w:rPr>
          <w:rFonts w:ascii="Times New Roman" w:hAnsi="Times New Roman" w:cs="Times New Roman"/>
        </w:rPr>
        <w:t>Apply</w:t>
      </w:r>
      <w:r w:rsidRPr="00A11CBD">
        <w:rPr>
          <w:rFonts w:ascii="Times New Roman" w:hAnsi="Times New Roman" w:cs="Times New Roman"/>
        </w:rPr>
        <w:t xml:space="preserve"> the notion of dominance to simplify the rectangular game with the following pay-of</w:t>
      </w:r>
      <w:r w:rsidR="009117E3">
        <w:rPr>
          <w:rFonts w:ascii="Times New Roman" w:hAnsi="Times New Roman" w:cs="Times New Roman"/>
        </w:rPr>
        <w:t>f</w:t>
      </w:r>
      <w:r w:rsidRPr="00A11CBD">
        <w:rPr>
          <w:rFonts w:ascii="Times New Roman" w:hAnsi="Times New Roman" w:cs="Times New Roman"/>
        </w:rPr>
        <w:t xml:space="preserve"> matrix, and then solve it graphically. </w:t>
      </w:r>
      <w:r w:rsidR="00A11CBD">
        <w:rPr>
          <w:rFonts w:ascii="Times New Roman" w:hAnsi="Times New Roman" w:cs="Times New Roman"/>
        </w:rPr>
        <w:tab/>
      </w:r>
      <w:r w:rsidR="00A11CBD">
        <w:rPr>
          <w:rFonts w:ascii="Times New Roman" w:hAnsi="Times New Roman" w:cs="Times New Roman"/>
        </w:rPr>
        <w:tab/>
      </w:r>
      <w:r w:rsidR="00A11CBD">
        <w:rPr>
          <w:rFonts w:ascii="Times New Roman" w:hAnsi="Times New Roman" w:cs="Times New Roman"/>
        </w:rPr>
        <w:tab/>
      </w:r>
      <w:r w:rsidR="00A11CBD">
        <w:rPr>
          <w:rFonts w:ascii="Times New Roman" w:hAnsi="Times New Roman" w:cs="Times New Roman"/>
        </w:rPr>
        <w:tab/>
      </w:r>
      <w:r w:rsidR="00A11CBD">
        <w:rPr>
          <w:rFonts w:ascii="Times New Roman" w:hAnsi="Times New Roman" w:cs="Times New Roman"/>
        </w:rPr>
        <w:tab/>
      </w:r>
      <w:r w:rsidR="00A11CBD">
        <w:rPr>
          <w:rFonts w:ascii="Times New Roman" w:hAnsi="Times New Roman" w:cs="Times New Roman"/>
        </w:rPr>
        <w:tab/>
      </w:r>
      <w:bookmarkStart w:id="1" w:name="_GoBack"/>
      <w:bookmarkEnd w:id="1"/>
      <w:r w:rsidR="00A11CBD">
        <w:rPr>
          <w:rFonts w:ascii="Times New Roman" w:hAnsi="Times New Roman" w:cs="Times New Roman"/>
        </w:rPr>
        <w:tab/>
        <w:t>(7 Marks)</w:t>
      </w:r>
    </w:p>
    <w:p w:rsidR="00B82602" w:rsidRPr="00A11CBD" w:rsidRDefault="00B82602" w:rsidP="00B82602">
      <w:pPr>
        <w:ind w:left="360"/>
        <w:rPr>
          <w:rFonts w:ascii="Times New Roman" w:eastAsia="Times New Roman" w:hAnsi="Times New Roman" w:cs="Times New Roman"/>
          <w:lang w:eastAsia="en-IN"/>
        </w:rPr>
      </w:pPr>
      <m:oMathPara>
        <m:oMath>
          <m:d>
            <m:dPr>
              <m:begChr m:val="["/>
              <m:endChr m:val="]"/>
              <m:ctrlPr>
                <w:rPr>
                  <w:rFonts w:ascii="Cambria Math" w:eastAsia="Times New Roman" w:hAnsi="Cambria Math" w:cs="Times New Roman"/>
                  <w:i/>
                </w:rPr>
              </m:ctrlPr>
            </m:dPr>
            <m:e>
              <m:m>
                <m:mPr>
                  <m:mcs>
                    <m:mc>
                      <m:mcPr>
                        <m:count m:val="3"/>
                        <m:mcJc m:val="center"/>
                      </m:mcPr>
                    </m:mc>
                  </m:mcs>
                  <m:ctrlPr>
                    <w:rPr>
                      <w:rFonts w:ascii="Cambria Math" w:eastAsia="Times New Roman" w:hAnsi="Cambria Math" w:cs="Times New Roman"/>
                      <w:i/>
                    </w:rPr>
                  </m:ctrlPr>
                </m:mPr>
                <m:mr>
                  <m:e>
                    <m:r>
                      <w:rPr>
                        <w:rFonts w:ascii="Cambria Math" w:eastAsia="Times New Roman" w:hAnsi="Cambria Math" w:cs="Times New Roman"/>
                        <w:lang w:eastAsia="en-IN"/>
                      </w:rPr>
                      <m:t>3</m:t>
                    </m:r>
                    <m:ctrlPr>
                      <w:rPr>
                        <w:rFonts w:ascii="Cambria Math" w:eastAsia="Cambria Math" w:hAnsi="Cambria Math" w:cs="Times New Roman"/>
                        <w:i/>
                      </w:rPr>
                    </m:ctrlPr>
                  </m:e>
                  <m:e>
                    <m:r>
                      <w:rPr>
                        <w:rFonts w:ascii="Cambria Math" w:eastAsia="Cambria Math" w:hAnsi="Cambria Math" w:cs="Times New Roman"/>
                      </w:rPr>
                      <m:t>-2</m:t>
                    </m:r>
                    <m:ctrlPr>
                      <w:rPr>
                        <w:rFonts w:ascii="Cambria Math" w:eastAsia="Cambria Math" w:hAnsi="Cambria Math" w:cs="Times New Roman"/>
                        <w:i/>
                      </w:rPr>
                    </m:ctrlPr>
                  </m:e>
                  <m:e>
                    <m:r>
                      <w:rPr>
                        <w:rFonts w:ascii="Cambria Math" w:eastAsia="Cambria Math" w:hAnsi="Cambria Math" w:cs="Times New Roman"/>
                      </w:rPr>
                      <m:t>4</m:t>
                    </m:r>
                    <m:ctrlPr>
                      <w:rPr>
                        <w:rFonts w:ascii="Cambria Math" w:eastAsia="Cambria Math" w:hAnsi="Cambria Math" w:cs="Times New Roman"/>
                        <w:i/>
                      </w:rPr>
                    </m:ctrlPr>
                  </m:e>
                </m:mr>
                <m:mr>
                  <m:e>
                    <m:r>
                      <w:rPr>
                        <w:rFonts w:ascii="Cambria Math" w:eastAsia="Cambria Math" w:hAnsi="Cambria Math" w:cs="Times New Roman"/>
                      </w:rPr>
                      <m:t>-1</m:t>
                    </m:r>
                    <m:ctrlPr>
                      <w:rPr>
                        <w:rFonts w:ascii="Cambria Math" w:eastAsia="Cambria Math" w:hAnsi="Cambria Math" w:cs="Times New Roman"/>
                        <w:i/>
                      </w:rPr>
                    </m:ctrlPr>
                  </m:e>
                  <m:e>
                    <m:r>
                      <w:rPr>
                        <w:rFonts w:ascii="Cambria Math" w:eastAsia="Cambria Math" w:hAnsi="Cambria Math" w:cs="Times New Roman"/>
                      </w:rPr>
                      <m:t>4</m:t>
                    </m:r>
                    <m:ctrlPr>
                      <w:rPr>
                        <w:rFonts w:ascii="Cambria Math" w:eastAsia="Cambria Math" w:hAnsi="Cambria Math" w:cs="Times New Roman"/>
                        <w:i/>
                      </w:rPr>
                    </m:ctrlPr>
                  </m:e>
                  <m:e>
                    <m:r>
                      <w:rPr>
                        <w:rFonts w:ascii="Cambria Math" w:eastAsia="Cambria Math" w:hAnsi="Cambria Math" w:cs="Times New Roman"/>
                      </w:rPr>
                      <m:t>2</m:t>
                    </m:r>
                  </m:e>
                </m:mr>
                <m:mr>
                  <m:e>
                    <m:r>
                      <w:rPr>
                        <w:rFonts w:ascii="Cambria Math" w:eastAsia="Times New Roman" w:hAnsi="Cambria Math" w:cs="Times New Roman"/>
                        <w:lang w:eastAsia="en-IN"/>
                      </w:rPr>
                      <m:t>2</m:t>
                    </m:r>
                    <m:ctrlPr>
                      <w:rPr>
                        <w:rFonts w:ascii="Cambria Math" w:eastAsia="Cambria Math" w:hAnsi="Cambria Math" w:cs="Times New Roman"/>
                        <w:i/>
                      </w:rPr>
                    </m:ctrlPr>
                  </m:e>
                  <m:e>
                    <m:r>
                      <w:rPr>
                        <w:rFonts w:ascii="Cambria Math" w:eastAsia="Cambria Math" w:hAnsi="Cambria Math" w:cs="Times New Roman"/>
                      </w:rPr>
                      <m:t>2</m:t>
                    </m:r>
                    <m:ctrlPr>
                      <w:rPr>
                        <w:rFonts w:ascii="Cambria Math" w:eastAsia="Cambria Math" w:hAnsi="Cambria Math" w:cs="Times New Roman"/>
                        <w:i/>
                      </w:rPr>
                    </m:ctrlPr>
                  </m:e>
                  <m:e>
                    <m:r>
                      <w:rPr>
                        <w:rFonts w:ascii="Cambria Math" w:eastAsia="Cambria Math" w:hAnsi="Cambria Math" w:cs="Times New Roman"/>
                      </w:rPr>
                      <m:t>6</m:t>
                    </m:r>
                  </m:e>
                </m:mr>
              </m:m>
            </m:e>
          </m:d>
        </m:oMath>
      </m:oMathPara>
    </w:p>
    <w:p w:rsidR="00B82602" w:rsidRPr="00A11CBD" w:rsidRDefault="00B82602" w:rsidP="00B82602">
      <w:pPr>
        <w:shd w:val="clear" w:color="auto" w:fill="FFFFFF"/>
        <w:spacing w:after="0" w:line="240" w:lineRule="auto"/>
        <w:jc w:val="both"/>
        <w:rPr>
          <w:rFonts w:ascii="Times New Roman" w:eastAsia="Times New Roman" w:hAnsi="Times New Roman" w:cs="Times New Roman"/>
          <w:color w:val="000000"/>
          <w:bdr w:val="none" w:sz="0" w:space="0" w:color="auto" w:frame="1"/>
          <w:lang w:eastAsia="en-IN"/>
        </w:rPr>
      </w:pPr>
      <w:r w:rsidRPr="00A11CBD">
        <w:rPr>
          <w:rFonts w:ascii="Times New Roman" w:eastAsia="Times New Roman" w:hAnsi="Times New Roman" w:cs="Times New Roman"/>
          <w:color w:val="000000"/>
          <w:bdr w:val="none" w:sz="0" w:space="0" w:color="auto" w:frame="1"/>
          <w:lang w:eastAsia="en-IN"/>
        </w:rPr>
        <w:t>Q.3. A departmental store purchases Christmas trees, which can be ordered only in lots of 100. Each tree selling price Rs. 40 each. Unsold trees, however, have no salvage value. The purchase price of the trees is Rs. 25 each. The probability distribution obtained from analysis of past data is given below:</w:t>
      </w:r>
    </w:p>
    <w:p w:rsidR="00B82602" w:rsidRPr="00A11CBD" w:rsidRDefault="00B82602" w:rsidP="00B82602">
      <w:pPr>
        <w:pStyle w:val="ListParagraph"/>
        <w:shd w:val="clear" w:color="auto" w:fill="FFFFFF"/>
        <w:spacing w:after="0" w:line="240" w:lineRule="auto"/>
        <w:jc w:val="both"/>
        <w:rPr>
          <w:rFonts w:ascii="Times New Roman" w:eastAsia="Times New Roman" w:hAnsi="Times New Roman" w:cs="Times New Roman"/>
          <w:color w:val="000000"/>
          <w:bdr w:val="none" w:sz="0" w:space="0" w:color="auto" w:frame="1"/>
          <w:lang w:eastAsia="en-IN"/>
        </w:rPr>
      </w:pPr>
    </w:p>
    <w:tbl>
      <w:tblPr>
        <w:tblStyle w:val="TableGrid"/>
        <w:tblW w:w="0" w:type="auto"/>
        <w:tblInd w:w="1058" w:type="dxa"/>
        <w:tblLook w:val="04A0" w:firstRow="1" w:lastRow="0" w:firstColumn="1" w:lastColumn="0" w:noHBand="0" w:noVBand="1"/>
      </w:tblPr>
      <w:tblGrid>
        <w:gridCol w:w="1430"/>
        <w:gridCol w:w="1093"/>
        <w:gridCol w:w="1093"/>
        <w:gridCol w:w="1094"/>
        <w:gridCol w:w="1094"/>
        <w:gridCol w:w="1094"/>
      </w:tblGrid>
      <w:tr w:rsidR="00B82602" w:rsidRPr="00A11CBD" w:rsidTr="00B82602">
        <w:tc>
          <w:tcPr>
            <w:tcW w:w="1430" w:type="dxa"/>
            <w:tcBorders>
              <w:top w:val="single" w:sz="4" w:space="0" w:color="auto"/>
              <w:left w:val="single" w:sz="4" w:space="0" w:color="auto"/>
              <w:bottom w:val="single" w:sz="4" w:space="0" w:color="auto"/>
              <w:right w:val="single" w:sz="4" w:space="0" w:color="auto"/>
            </w:tcBorders>
          </w:tcPr>
          <w:p w:rsidR="00B82602" w:rsidRPr="00A11CBD" w:rsidRDefault="00B82602" w:rsidP="00B82602">
            <w:pPr>
              <w:shd w:val="clear" w:color="auto" w:fill="FFFFFF"/>
              <w:rPr>
                <w:rFonts w:ascii="Times New Roman" w:eastAsia="Times New Roman" w:hAnsi="Times New Roman" w:cs="Times New Roman"/>
                <w:color w:val="000000"/>
                <w:bdr w:val="none" w:sz="0" w:space="0" w:color="auto" w:frame="1"/>
                <w:lang w:eastAsia="en-IN"/>
              </w:rPr>
            </w:pPr>
            <w:r w:rsidRPr="00A11CBD">
              <w:rPr>
                <w:rFonts w:ascii="Times New Roman" w:eastAsia="Times New Roman" w:hAnsi="Times New Roman" w:cs="Times New Roman"/>
                <w:color w:val="000000"/>
                <w:bdr w:val="none" w:sz="0" w:space="0" w:color="auto" w:frame="1"/>
                <w:lang w:eastAsia="en-IN"/>
              </w:rPr>
              <w:t>Trees sold </w:t>
            </w:r>
          </w:p>
          <w:p w:rsidR="00B82602" w:rsidRPr="00A11CBD" w:rsidRDefault="00B82602" w:rsidP="00B82602">
            <w:pPr>
              <w:rPr>
                <w:rFonts w:ascii="Times New Roman" w:eastAsia="Times New Roman" w:hAnsi="Times New Roman" w:cs="Times New Roman"/>
                <w:color w:val="000000"/>
                <w:bdr w:val="none" w:sz="0" w:space="0" w:color="auto" w:frame="1"/>
                <w:lang w:eastAsia="en-IN"/>
              </w:rPr>
            </w:pPr>
          </w:p>
        </w:tc>
        <w:tc>
          <w:tcPr>
            <w:tcW w:w="1093" w:type="dxa"/>
            <w:tcBorders>
              <w:top w:val="single" w:sz="4" w:space="0" w:color="auto"/>
              <w:left w:val="single" w:sz="4" w:space="0" w:color="auto"/>
              <w:bottom w:val="single" w:sz="4" w:space="0" w:color="auto"/>
              <w:right w:val="single" w:sz="4" w:space="0" w:color="auto"/>
            </w:tcBorders>
            <w:hideMark/>
          </w:tcPr>
          <w:p w:rsidR="00B82602" w:rsidRPr="00A11CBD" w:rsidRDefault="00B82602" w:rsidP="00B82602">
            <w:pPr>
              <w:rPr>
                <w:rFonts w:ascii="Times New Roman" w:eastAsia="Times New Roman" w:hAnsi="Times New Roman" w:cs="Times New Roman"/>
                <w:color w:val="000000"/>
                <w:bdr w:val="none" w:sz="0" w:space="0" w:color="auto" w:frame="1"/>
                <w:lang w:eastAsia="en-IN"/>
              </w:rPr>
            </w:pPr>
            <w:r w:rsidRPr="00A11CBD">
              <w:rPr>
                <w:rFonts w:ascii="Times New Roman" w:eastAsia="Times New Roman" w:hAnsi="Times New Roman" w:cs="Times New Roman"/>
                <w:color w:val="000000"/>
                <w:bdr w:val="none" w:sz="0" w:space="0" w:color="auto" w:frame="1"/>
                <w:lang w:eastAsia="en-IN"/>
              </w:rPr>
              <w:t>100</w:t>
            </w:r>
          </w:p>
        </w:tc>
        <w:tc>
          <w:tcPr>
            <w:tcW w:w="1093" w:type="dxa"/>
            <w:tcBorders>
              <w:top w:val="single" w:sz="4" w:space="0" w:color="auto"/>
              <w:left w:val="single" w:sz="4" w:space="0" w:color="auto"/>
              <w:bottom w:val="single" w:sz="4" w:space="0" w:color="auto"/>
              <w:right w:val="single" w:sz="4" w:space="0" w:color="auto"/>
            </w:tcBorders>
            <w:hideMark/>
          </w:tcPr>
          <w:p w:rsidR="00B82602" w:rsidRPr="00A11CBD" w:rsidRDefault="00B82602" w:rsidP="00B82602">
            <w:pPr>
              <w:rPr>
                <w:rFonts w:ascii="Times New Roman" w:eastAsia="Times New Roman" w:hAnsi="Times New Roman" w:cs="Times New Roman"/>
                <w:color w:val="000000"/>
                <w:bdr w:val="none" w:sz="0" w:space="0" w:color="auto" w:frame="1"/>
                <w:lang w:eastAsia="en-IN"/>
              </w:rPr>
            </w:pPr>
            <w:r w:rsidRPr="00A11CBD">
              <w:rPr>
                <w:rFonts w:ascii="Times New Roman" w:eastAsia="Times New Roman" w:hAnsi="Times New Roman" w:cs="Times New Roman"/>
                <w:color w:val="000000"/>
                <w:bdr w:val="none" w:sz="0" w:space="0" w:color="auto" w:frame="1"/>
                <w:lang w:eastAsia="en-IN"/>
              </w:rPr>
              <w:t>200</w:t>
            </w:r>
          </w:p>
        </w:tc>
        <w:tc>
          <w:tcPr>
            <w:tcW w:w="1094" w:type="dxa"/>
            <w:tcBorders>
              <w:top w:val="single" w:sz="4" w:space="0" w:color="auto"/>
              <w:left w:val="single" w:sz="4" w:space="0" w:color="auto"/>
              <w:bottom w:val="single" w:sz="4" w:space="0" w:color="auto"/>
              <w:right w:val="single" w:sz="4" w:space="0" w:color="auto"/>
            </w:tcBorders>
            <w:hideMark/>
          </w:tcPr>
          <w:p w:rsidR="00B82602" w:rsidRPr="00A11CBD" w:rsidRDefault="00B82602" w:rsidP="00B82602">
            <w:pPr>
              <w:rPr>
                <w:rFonts w:ascii="Times New Roman" w:eastAsia="Times New Roman" w:hAnsi="Times New Roman" w:cs="Times New Roman"/>
                <w:color w:val="000000"/>
                <w:bdr w:val="none" w:sz="0" w:space="0" w:color="auto" w:frame="1"/>
                <w:lang w:eastAsia="en-IN"/>
              </w:rPr>
            </w:pPr>
            <w:r w:rsidRPr="00A11CBD">
              <w:rPr>
                <w:rFonts w:ascii="Times New Roman" w:eastAsia="Times New Roman" w:hAnsi="Times New Roman" w:cs="Times New Roman"/>
                <w:color w:val="000000"/>
                <w:bdr w:val="none" w:sz="0" w:space="0" w:color="auto" w:frame="1"/>
                <w:lang w:eastAsia="en-IN"/>
              </w:rPr>
              <w:t>300</w:t>
            </w:r>
          </w:p>
        </w:tc>
        <w:tc>
          <w:tcPr>
            <w:tcW w:w="1094" w:type="dxa"/>
            <w:tcBorders>
              <w:top w:val="single" w:sz="4" w:space="0" w:color="auto"/>
              <w:left w:val="single" w:sz="4" w:space="0" w:color="auto"/>
              <w:bottom w:val="single" w:sz="4" w:space="0" w:color="auto"/>
              <w:right w:val="single" w:sz="4" w:space="0" w:color="auto"/>
            </w:tcBorders>
            <w:hideMark/>
          </w:tcPr>
          <w:p w:rsidR="00B82602" w:rsidRPr="00A11CBD" w:rsidRDefault="00B82602" w:rsidP="00B82602">
            <w:pPr>
              <w:rPr>
                <w:rFonts w:ascii="Times New Roman" w:eastAsia="Times New Roman" w:hAnsi="Times New Roman" w:cs="Times New Roman"/>
                <w:color w:val="000000"/>
                <w:bdr w:val="none" w:sz="0" w:space="0" w:color="auto" w:frame="1"/>
                <w:lang w:eastAsia="en-IN"/>
              </w:rPr>
            </w:pPr>
            <w:r w:rsidRPr="00A11CBD">
              <w:rPr>
                <w:rFonts w:ascii="Times New Roman" w:eastAsia="Times New Roman" w:hAnsi="Times New Roman" w:cs="Times New Roman"/>
                <w:color w:val="000000"/>
                <w:bdr w:val="none" w:sz="0" w:space="0" w:color="auto" w:frame="1"/>
                <w:lang w:eastAsia="en-IN"/>
              </w:rPr>
              <w:t>400</w:t>
            </w:r>
          </w:p>
        </w:tc>
        <w:tc>
          <w:tcPr>
            <w:tcW w:w="1094" w:type="dxa"/>
            <w:tcBorders>
              <w:top w:val="single" w:sz="4" w:space="0" w:color="auto"/>
              <w:left w:val="single" w:sz="4" w:space="0" w:color="auto"/>
              <w:bottom w:val="single" w:sz="4" w:space="0" w:color="auto"/>
              <w:right w:val="single" w:sz="4" w:space="0" w:color="auto"/>
            </w:tcBorders>
            <w:hideMark/>
          </w:tcPr>
          <w:p w:rsidR="00B82602" w:rsidRPr="00A11CBD" w:rsidRDefault="00B82602" w:rsidP="00B82602">
            <w:pPr>
              <w:rPr>
                <w:rFonts w:ascii="Times New Roman" w:eastAsia="Times New Roman" w:hAnsi="Times New Roman" w:cs="Times New Roman"/>
                <w:color w:val="000000"/>
                <w:bdr w:val="none" w:sz="0" w:space="0" w:color="auto" w:frame="1"/>
                <w:lang w:eastAsia="en-IN"/>
              </w:rPr>
            </w:pPr>
            <w:r w:rsidRPr="00A11CBD">
              <w:rPr>
                <w:rFonts w:ascii="Times New Roman" w:eastAsia="Times New Roman" w:hAnsi="Times New Roman" w:cs="Times New Roman"/>
                <w:color w:val="000000"/>
                <w:bdr w:val="none" w:sz="0" w:space="0" w:color="auto" w:frame="1"/>
                <w:lang w:eastAsia="en-IN"/>
              </w:rPr>
              <w:t>500</w:t>
            </w:r>
          </w:p>
        </w:tc>
      </w:tr>
      <w:tr w:rsidR="00B82602" w:rsidRPr="00A11CBD" w:rsidTr="00B82602">
        <w:tc>
          <w:tcPr>
            <w:tcW w:w="1430" w:type="dxa"/>
            <w:tcBorders>
              <w:top w:val="single" w:sz="4" w:space="0" w:color="auto"/>
              <w:left w:val="single" w:sz="4" w:space="0" w:color="auto"/>
              <w:bottom w:val="single" w:sz="4" w:space="0" w:color="auto"/>
              <w:right w:val="single" w:sz="4" w:space="0" w:color="auto"/>
            </w:tcBorders>
            <w:hideMark/>
          </w:tcPr>
          <w:p w:rsidR="00B82602" w:rsidRPr="00A11CBD" w:rsidRDefault="00B82602" w:rsidP="00B82602">
            <w:pPr>
              <w:rPr>
                <w:rFonts w:ascii="Times New Roman" w:eastAsia="Times New Roman" w:hAnsi="Times New Roman" w:cs="Times New Roman"/>
                <w:color w:val="000000"/>
                <w:bdr w:val="none" w:sz="0" w:space="0" w:color="auto" w:frame="1"/>
                <w:lang w:eastAsia="en-IN"/>
              </w:rPr>
            </w:pPr>
            <w:r w:rsidRPr="00A11CBD">
              <w:rPr>
                <w:rFonts w:ascii="Times New Roman" w:eastAsia="Times New Roman" w:hAnsi="Times New Roman" w:cs="Times New Roman"/>
                <w:color w:val="000000"/>
                <w:bdr w:val="none" w:sz="0" w:space="0" w:color="auto" w:frame="1"/>
                <w:lang w:eastAsia="en-IN"/>
              </w:rPr>
              <w:t>Probabilities</w:t>
            </w:r>
          </w:p>
        </w:tc>
        <w:tc>
          <w:tcPr>
            <w:tcW w:w="1093" w:type="dxa"/>
            <w:tcBorders>
              <w:top w:val="single" w:sz="4" w:space="0" w:color="auto"/>
              <w:left w:val="single" w:sz="4" w:space="0" w:color="auto"/>
              <w:bottom w:val="single" w:sz="4" w:space="0" w:color="auto"/>
              <w:right w:val="single" w:sz="4" w:space="0" w:color="auto"/>
            </w:tcBorders>
            <w:hideMark/>
          </w:tcPr>
          <w:p w:rsidR="00B82602" w:rsidRPr="00A11CBD" w:rsidRDefault="00B82602" w:rsidP="00B82602">
            <w:pPr>
              <w:rPr>
                <w:rFonts w:ascii="Times New Roman" w:eastAsia="Times New Roman" w:hAnsi="Times New Roman" w:cs="Times New Roman"/>
                <w:color w:val="000000"/>
                <w:bdr w:val="none" w:sz="0" w:space="0" w:color="auto" w:frame="1"/>
                <w:lang w:eastAsia="en-IN"/>
              </w:rPr>
            </w:pPr>
            <w:r w:rsidRPr="00A11CBD">
              <w:rPr>
                <w:rFonts w:ascii="Times New Roman" w:eastAsia="Times New Roman" w:hAnsi="Times New Roman" w:cs="Times New Roman"/>
                <w:color w:val="000000"/>
                <w:bdr w:val="none" w:sz="0" w:space="0" w:color="auto" w:frame="1"/>
                <w:lang w:eastAsia="en-IN"/>
              </w:rPr>
              <w:t>0.20</w:t>
            </w:r>
          </w:p>
        </w:tc>
        <w:tc>
          <w:tcPr>
            <w:tcW w:w="1093" w:type="dxa"/>
            <w:tcBorders>
              <w:top w:val="single" w:sz="4" w:space="0" w:color="auto"/>
              <w:left w:val="single" w:sz="4" w:space="0" w:color="auto"/>
              <w:bottom w:val="single" w:sz="4" w:space="0" w:color="auto"/>
              <w:right w:val="single" w:sz="4" w:space="0" w:color="auto"/>
            </w:tcBorders>
            <w:hideMark/>
          </w:tcPr>
          <w:p w:rsidR="00B82602" w:rsidRPr="00A11CBD" w:rsidRDefault="00B82602" w:rsidP="00B82602">
            <w:pPr>
              <w:rPr>
                <w:rFonts w:ascii="Times New Roman" w:eastAsia="Times New Roman" w:hAnsi="Times New Roman" w:cs="Times New Roman"/>
                <w:color w:val="000000"/>
                <w:bdr w:val="none" w:sz="0" w:space="0" w:color="auto" w:frame="1"/>
                <w:lang w:eastAsia="en-IN"/>
              </w:rPr>
            </w:pPr>
            <w:r w:rsidRPr="00A11CBD">
              <w:rPr>
                <w:rFonts w:ascii="Times New Roman" w:eastAsia="Times New Roman" w:hAnsi="Times New Roman" w:cs="Times New Roman"/>
                <w:color w:val="000000"/>
                <w:bdr w:val="none" w:sz="0" w:space="0" w:color="auto" w:frame="1"/>
                <w:lang w:eastAsia="en-IN"/>
              </w:rPr>
              <w:t>0.35</w:t>
            </w:r>
          </w:p>
        </w:tc>
        <w:tc>
          <w:tcPr>
            <w:tcW w:w="1094" w:type="dxa"/>
            <w:tcBorders>
              <w:top w:val="single" w:sz="4" w:space="0" w:color="auto"/>
              <w:left w:val="single" w:sz="4" w:space="0" w:color="auto"/>
              <w:bottom w:val="single" w:sz="4" w:space="0" w:color="auto"/>
              <w:right w:val="single" w:sz="4" w:space="0" w:color="auto"/>
            </w:tcBorders>
            <w:hideMark/>
          </w:tcPr>
          <w:p w:rsidR="00B82602" w:rsidRPr="00A11CBD" w:rsidRDefault="00B82602" w:rsidP="00B82602">
            <w:pPr>
              <w:rPr>
                <w:rFonts w:ascii="Times New Roman" w:eastAsia="Times New Roman" w:hAnsi="Times New Roman" w:cs="Times New Roman"/>
                <w:color w:val="000000"/>
                <w:bdr w:val="none" w:sz="0" w:space="0" w:color="auto" w:frame="1"/>
                <w:lang w:eastAsia="en-IN"/>
              </w:rPr>
            </w:pPr>
            <w:r w:rsidRPr="00A11CBD">
              <w:rPr>
                <w:rFonts w:ascii="Times New Roman" w:eastAsia="Times New Roman" w:hAnsi="Times New Roman" w:cs="Times New Roman"/>
                <w:color w:val="000000"/>
                <w:bdr w:val="none" w:sz="0" w:space="0" w:color="auto" w:frame="1"/>
                <w:lang w:eastAsia="en-IN"/>
              </w:rPr>
              <w:t>0.25</w:t>
            </w:r>
          </w:p>
        </w:tc>
        <w:tc>
          <w:tcPr>
            <w:tcW w:w="1094" w:type="dxa"/>
            <w:tcBorders>
              <w:top w:val="single" w:sz="4" w:space="0" w:color="auto"/>
              <w:left w:val="single" w:sz="4" w:space="0" w:color="auto"/>
              <w:bottom w:val="single" w:sz="4" w:space="0" w:color="auto"/>
              <w:right w:val="single" w:sz="4" w:space="0" w:color="auto"/>
            </w:tcBorders>
            <w:hideMark/>
          </w:tcPr>
          <w:p w:rsidR="00B82602" w:rsidRPr="00A11CBD" w:rsidRDefault="00B82602" w:rsidP="00B82602">
            <w:pPr>
              <w:rPr>
                <w:rFonts w:ascii="Times New Roman" w:eastAsia="Times New Roman" w:hAnsi="Times New Roman" w:cs="Times New Roman"/>
                <w:color w:val="000000"/>
                <w:bdr w:val="none" w:sz="0" w:space="0" w:color="auto" w:frame="1"/>
                <w:lang w:eastAsia="en-IN"/>
              </w:rPr>
            </w:pPr>
            <w:r w:rsidRPr="00A11CBD">
              <w:rPr>
                <w:rFonts w:ascii="Times New Roman" w:eastAsia="Times New Roman" w:hAnsi="Times New Roman" w:cs="Times New Roman"/>
                <w:color w:val="000000"/>
                <w:bdr w:val="none" w:sz="0" w:space="0" w:color="auto" w:frame="1"/>
                <w:lang w:eastAsia="en-IN"/>
              </w:rPr>
              <w:t>0.15</w:t>
            </w:r>
          </w:p>
        </w:tc>
        <w:tc>
          <w:tcPr>
            <w:tcW w:w="1094" w:type="dxa"/>
            <w:tcBorders>
              <w:top w:val="single" w:sz="4" w:space="0" w:color="auto"/>
              <w:left w:val="single" w:sz="4" w:space="0" w:color="auto"/>
              <w:bottom w:val="single" w:sz="4" w:space="0" w:color="auto"/>
              <w:right w:val="single" w:sz="4" w:space="0" w:color="auto"/>
            </w:tcBorders>
          </w:tcPr>
          <w:p w:rsidR="00B82602" w:rsidRPr="00A11CBD" w:rsidRDefault="00B82602" w:rsidP="00B82602">
            <w:pPr>
              <w:shd w:val="clear" w:color="auto" w:fill="FFFFFF"/>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bdr w:val="none" w:sz="0" w:space="0" w:color="auto" w:frame="1"/>
                <w:lang w:eastAsia="en-IN"/>
              </w:rPr>
              <w:t>0.05</w:t>
            </w:r>
          </w:p>
          <w:p w:rsidR="00B82602" w:rsidRPr="00A11CBD" w:rsidRDefault="00B82602" w:rsidP="00B82602">
            <w:pPr>
              <w:rPr>
                <w:rFonts w:ascii="Times New Roman" w:eastAsia="Times New Roman" w:hAnsi="Times New Roman" w:cs="Times New Roman"/>
                <w:color w:val="000000"/>
                <w:bdr w:val="none" w:sz="0" w:space="0" w:color="auto" w:frame="1"/>
                <w:lang w:eastAsia="en-IN"/>
              </w:rPr>
            </w:pPr>
          </w:p>
        </w:tc>
      </w:tr>
    </w:tbl>
    <w:p w:rsidR="00B82602" w:rsidRPr="00A11CBD" w:rsidRDefault="00B82602" w:rsidP="00B82602">
      <w:pPr>
        <w:pStyle w:val="ListParagraph"/>
        <w:shd w:val="clear" w:color="auto" w:fill="FFFFFF"/>
        <w:spacing w:after="0" w:line="240" w:lineRule="auto"/>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bdr w:val="none" w:sz="0" w:space="0" w:color="auto" w:frame="1"/>
          <w:lang w:eastAsia="en-IN"/>
        </w:rPr>
        <w:t> </w:t>
      </w:r>
    </w:p>
    <w:p w:rsidR="00B82602" w:rsidRPr="00A11CBD" w:rsidRDefault="00B82602" w:rsidP="00B82602">
      <w:pPr>
        <w:pStyle w:val="ListParagraph"/>
        <w:shd w:val="clear" w:color="auto" w:fill="FFFFFF"/>
        <w:spacing w:after="0" w:line="240" w:lineRule="auto"/>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bdr w:val="none" w:sz="0" w:space="0" w:color="auto" w:frame="1"/>
          <w:lang w:eastAsia="en-IN"/>
        </w:rPr>
        <w:t xml:space="preserve">(a) </w:t>
      </w:r>
      <w:r w:rsidR="009117E3">
        <w:rPr>
          <w:rFonts w:ascii="Times New Roman" w:eastAsia="Times New Roman" w:hAnsi="Times New Roman" w:cs="Times New Roman"/>
          <w:color w:val="000000"/>
          <w:bdr w:val="none" w:sz="0" w:space="0" w:color="auto" w:frame="1"/>
          <w:lang w:eastAsia="en-IN"/>
        </w:rPr>
        <w:t>Construct</w:t>
      </w:r>
      <w:r w:rsidRPr="00A11CBD">
        <w:rPr>
          <w:rFonts w:ascii="Times New Roman" w:eastAsia="Times New Roman" w:hAnsi="Times New Roman" w:cs="Times New Roman"/>
          <w:color w:val="000000"/>
          <w:bdr w:val="none" w:sz="0" w:space="0" w:color="auto" w:frame="1"/>
          <w:lang w:eastAsia="en-IN"/>
        </w:rPr>
        <w:t> a payoff table </w:t>
      </w:r>
      <w:r w:rsidR="00A11CBD">
        <w:rPr>
          <w:rFonts w:ascii="Times New Roman" w:eastAsia="Times New Roman" w:hAnsi="Times New Roman" w:cs="Times New Roman"/>
          <w:color w:val="000000"/>
          <w:bdr w:val="none" w:sz="0" w:space="0" w:color="auto" w:frame="1"/>
          <w:lang w:eastAsia="en-IN"/>
        </w:rPr>
        <w:tab/>
      </w:r>
      <w:r w:rsidR="00A11CBD">
        <w:rPr>
          <w:rFonts w:ascii="Times New Roman" w:eastAsia="Times New Roman" w:hAnsi="Times New Roman" w:cs="Times New Roman"/>
          <w:color w:val="000000"/>
          <w:bdr w:val="none" w:sz="0" w:space="0" w:color="auto" w:frame="1"/>
          <w:lang w:eastAsia="en-IN"/>
        </w:rPr>
        <w:tab/>
      </w:r>
      <w:r w:rsidR="00A11CBD">
        <w:rPr>
          <w:rFonts w:ascii="Times New Roman" w:eastAsia="Times New Roman" w:hAnsi="Times New Roman" w:cs="Times New Roman"/>
          <w:color w:val="000000"/>
          <w:bdr w:val="none" w:sz="0" w:space="0" w:color="auto" w:frame="1"/>
          <w:lang w:eastAsia="en-IN"/>
        </w:rPr>
        <w:tab/>
      </w:r>
      <w:r w:rsidR="00A11CBD">
        <w:rPr>
          <w:rFonts w:ascii="Times New Roman" w:eastAsia="Times New Roman" w:hAnsi="Times New Roman" w:cs="Times New Roman"/>
          <w:color w:val="000000"/>
          <w:bdr w:val="none" w:sz="0" w:space="0" w:color="auto" w:frame="1"/>
          <w:lang w:eastAsia="en-IN"/>
        </w:rPr>
        <w:tab/>
      </w:r>
      <w:r w:rsidR="00A11CBD">
        <w:rPr>
          <w:rFonts w:ascii="Times New Roman" w:eastAsia="Times New Roman" w:hAnsi="Times New Roman" w:cs="Times New Roman"/>
          <w:color w:val="000000"/>
          <w:bdr w:val="none" w:sz="0" w:space="0" w:color="auto" w:frame="1"/>
          <w:lang w:eastAsia="en-IN"/>
        </w:rPr>
        <w:tab/>
      </w:r>
      <w:r w:rsidR="00A11CBD">
        <w:rPr>
          <w:rFonts w:ascii="Times New Roman" w:eastAsia="Times New Roman" w:hAnsi="Times New Roman" w:cs="Times New Roman"/>
          <w:color w:val="000000"/>
          <w:bdr w:val="none" w:sz="0" w:space="0" w:color="auto" w:frame="1"/>
          <w:lang w:eastAsia="en-IN"/>
        </w:rPr>
        <w:tab/>
      </w:r>
      <w:r w:rsidR="00A11CBD">
        <w:rPr>
          <w:rFonts w:ascii="Times New Roman" w:eastAsia="Times New Roman" w:hAnsi="Times New Roman" w:cs="Times New Roman"/>
          <w:color w:val="000000"/>
          <w:bdr w:val="none" w:sz="0" w:space="0" w:color="auto" w:frame="1"/>
          <w:lang w:eastAsia="en-IN"/>
        </w:rPr>
        <w:tab/>
        <w:t>(4 Marks)</w:t>
      </w:r>
    </w:p>
    <w:p w:rsidR="00B82602" w:rsidRPr="00A11CBD" w:rsidRDefault="00B82602" w:rsidP="00B82602">
      <w:pPr>
        <w:pStyle w:val="ListParagraph"/>
        <w:shd w:val="clear" w:color="auto" w:fill="FFFFFF"/>
        <w:spacing w:after="0" w:line="240" w:lineRule="auto"/>
        <w:rPr>
          <w:rFonts w:ascii="Times New Roman" w:eastAsia="Times New Roman" w:hAnsi="Times New Roman" w:cs="Times New Roman"/>
          <w:color w:val="000000"/>
          <w:bdr w:val="none" w:sz="0" w:space="0" w:color="auto" w:frame="1"/>
          <w:lang w:eastAsia="en-IN"/>
        </w:rPr>
      </w:pPr>
      <w:r w:rsidRPr="00A11CBD">
        <w:rPr>
          <w:rFonts w:ascii="Times New Roman" w:eastAsia="Times New Roman" w:hAnsi="Times New Roman" w:cs="Times New Roman"/>
          <w:color w:val="000000"/>
          <w:bdr w:val="none" w:sz="0" w:space="0" w:color="auto" w:frame="1"/>
          <w:lang w:eastAsia="en-IN"/>
        </w:rPr>
        <w:t xml:space="preserve">(b) </w:t>
      </w:r>
      <w:r w:rsidR="009117E3">
        <w:rPr>
          <w:rFonts w:ascii="Times New Roman" w:eastAsia="Times New Roman" w:hAnsi="Times New Roman" w:cs="Times New Roman"/>
          <w:color w:val="000000"/>
          <w:bdr w:val="none" w:sz="0" w:space="0" w:color="auto" w:frame="1"/>
          <w:lang w:eastAsia="en-IN"/>
        </w:rPr>
        <w:t>Identify the</w:t>
      </w:r>
      <w:r w:rsidRPr="00A11CBD">
        <w:rPr>
          <w:rFonts w:ascii="Times New Roman" w:eastAsia="Times New Roman" w:hAnsi="Times New Roman" w:cs="Times New Roman"/>
          <w:color w:val="000000"/>
          <w:bdr w:val="none" w:sz="0" w:space="0" w:color="auto" w:frame="1"/>
          <w:lang w:eastAsia="en-IN"/>
        </w:rPr>
        <w:t xml:space="preserve"> quantity departmental store </w:t>
      </w:r>
      <w:r w:rsidR="009117E3" w:rsidRPr="00A11CBD">
        <w:rPr>
          <w:rFonts w:ascii="Times New Roman" w:eastAsia="Times New Roman" w:hAnsi="Times New Roman" w:cs="Times New Roman"/>
          <w:color w:val="000000"/>
          <w:bdr w:val="none" w:sz="0" w:space="0" w:color="auto" w:frame="1"/>
          <w:lang w:eastAsia="en-IN"/>
        </w:rPr>
        <w:t>should</w:t>
      </w:r>
      <w:r w:rsidR="009117E3" w:rsidRPr="00A11CBD">
        <w:rPr>
          <w:rFonts w:ascii="Times New Roman" w:eastAsia="Times New Roman" w:hAnsi="Times New Roman" w:cs="Times New Roman"/>
          <w:color w:val="000000"/>
          <w:bdr w:val="none" w:sz="0" w:space="0" w:color="auto" w:frame="1"/>
          <w:lang w:eastAsia="en-IN"/>
        </w:rPr>
        <w:t xml:space="preserve"> </w:t>
      </w:r>
      <w:r w:rsidRPr="00A11CBD">
        <w:rPr>
          <w:rFonts w:ascii="Times New Roman" w:eastAsia="Times New Roman" w:hAnsi="Times New Roman" w:cs="Times New Roman"/>
          <w:color w:val="000000"/>
          <w:bdr w:val="none" w:sz="0" w:space="0" w:color="auto" w:frame="1"/>
          <w:lang w:eastAsia="en-IN"/>
        </w:rPr>
        <w:t>buy to maximize its profit?</w:t>
      </w:r>
      <w:r w:rsidR="009117E3">
        <w:rPr>
          <w:rFonts w:ascii="Times New Roman" w:eastAsia="Times New Roman" w:hAnsi="Times New Roman" w:cs="Times New Roman"/>
          <w:color w:val="000000"/>
          <w:bdr w:val="none" w:sz="0" w:space="0" w:color="auto" w:frame="1"/>
          <w:lang w:eastAsia="en-IN"/>
        </w:rPr>
        <w:tab/>
      </w:r>
      <w:r w:rsidR="00A11CBD">
        <w:rPr>
          <w:rFonts w:ascii="Times New Roman" w:eastAsia="Times New Roman" w:hAnsi="Times New Roman" w:cs="Times New Roman"/>
          <w:color w:val="000000"/>
          <w:bdr w:val="none" w:sz="0" w:space="0" w:color="auto" w:frame="1"/>
          <w:lang w:eastAsia="en-IN"/>
        </w:rPr>
        <w:t>(3 Marks)</w:t>
      </w:r>
    </w:p>
    <w:p w:rsidR="00B82602" w:rsidRPr="00A11CBD" w:rsidRDefault="00B82602" w:rsidP="00B82602">
      <w:pPr>
        <w:pStyle w:val="ListParagraph"/>
        <w:shd w:val="clear" w:color="auto" w:fill="FFFFFF"/>
        <w:spacing w:after="0" w:line="240" w:lineRule="auto"/>
        <w:rPr>
          <w:rFonts w:ascii="Times New Roman" w:eastAsia="Times New Roman" w:hAnsi="Times New Roman" w:cs="Times New Roman"/>
          <w:color w:val="000000"/>
          <w:bdr w:val="none" w:sz="0" w:space="0" w:color="auto" w:frame="1"/>
          <w:lang w:eastAsia="en-IN"/>
        </w:rPr>
      </w:pPr>
    </w:p>
    <w:p w:rsidR="00B82602" w:rsidRPr="00A11CBD" w:rsidRDefault="00B82602" w:rsidP="00A11CBD">
      <w:pPr>
        <w:pStyle w:val="trt0xe"/>
        <w:shd w:val="clear" w:color="auto" w:fill="FFFFFF"/>
        <w:spacing w:before="0" w:beforeAutospacing="0" w:after="60" w:afterAutospacing="0"/>
        <w:jc w:val="both"/>
        <w:rPr>
          <w:sz w:val="22"/>
          <w:szCs w:val="22"/>
        </w:rPr>
      </w:pPr>
      <w:r w:rsidRPr="00A11CBD">
        <w:rPr>
          <w:sz w:val="22"/>
          <w:szCs w:val="22"/>
        </w:rPr>
        <w:t>Q.4. XYZ Soap company is considering the production of four potential products: Moisturizing Soap, Antibacterial Soap, Natural Soap, and Chemical-Free Soap. It is assumed that the input for all the products can be viewed in terms of just three resources’: oil, water and lye. The composition of these four soaps in terms of these three inputs and maximum supply is shown in the table given below:</w:t>
      </w:r>
    </w:p>
    <w:tbl>
      <w:tblPr>
        <w:tblStyle w:val="TableGrid"/>
        <w:tblW w:w="8500" w:type="dxa"/>
        <w:tblInd w:w="0" w:type="dxa"/>
        <w:tblLook w:val="04A0" w:firstRow="1" w:lastRow="0" w:firstColumn="1" w:lastColumn="0" w:noHBand="0" w:noVBand="1"/>
      </w:tblPr>
      <w:tblGrid>
        <w:gridCol w:w="935"/>
        <w:gridCol w:w="1426"/>
        <w:gridCol w:w="1463"/>
        <w:gridCol w:w="1358"/>
        <w:gridCol w:w="1529"/>
        <w:gridCol w:w="1789"/>
      </w:tblGrid>
      <w:tr w:rsidR="00B82602" w:rsidRPr="00A11CBD" w:rsidTr="00B82602">
        <w:tc>
          <w:tcPr>
            <w:tcW w:w="946" w:type="dxa"/>
          </w:tcPr>
          <w:p w:rsidR="00B82602" w:rsidRPr="00A11CBD" w:rsidRDefault="00B82602" w:rsidP="00B82602">
            <w:pPr>
              <w:jc w:val="center"/>
              <w:rPr>
                <w:rFonts w:ascii="Times New Roman" w:hAnsi="Times New Roman" w:cs="Times New Roman"/>
              </w:rPr>
            </w:pPr>
          </w:p>
        </w:tc>
        <w:tc>
          <w:tcPr>
            <w:tcW w:w="1359" w:type="dxa"/>
          </w:tcPr>
          <w:p w:rsidR="00B82602" w:rsidRPr="00A11CBD" w:rsidRDefault="00B82602" w:rsidP="00B82602">
            <w:pPr>
              <w:jc w:val="center"/>
              <w:rPr>
                <w:rFonts w:ascii="Times New Roman" w:hAnsi="Times New Roman" w:cs="Times New Roman"/>
                <w:b/>
              </w:rPr>
            </w:pPr>
            <w:r w:rsidRPr="00A11CBD">
              <w:rPr>
                <w:rFonts w:ascii="Times New Roman" w:hAnsi="Times New Roman" w:cs="Times New Roman"/>
                <w:b/>
              </w:rPr>
              <w:t>Moisturizing Soap</w:t>
            </w:r>
          </w:p>
        </w:tc>
        <w:tc>
          <w:tcPr>
            <w:tcW w:w="1399" w:type="dxa"/>
          </w:tcPr>
          <w:p w:rsidR="00B82602" w:rsidRPr="00A11CBD" w:rsidRDefault="00B82602" w:rsidP="00B82602">
            <w:pPr>
              <w:jc w:val="center"/>
              <w:rPr>
                <w:rFonts w:ascii="Times New Roman" w:hAnsi="Times New Roman" w:cs="Times New Roman"/>
                <w:b/>
              </w:rPr>
            </w:pPr>
            <w:r w:rsidRPr="00A11CBD">
              <w:rPr>
                <w:rFonts w:ascii="Times New Roman" w:hAnsi="Times New Roman" w:cs="Times New Roman"/>
                <w:b/>
              </w:rPr>
              <w:t>Antibacterial Soap</w:t>
            </w:r>
          </w:p>
        </w:tc>
        <w:tc>
          <w:tcPr>
            <w:tcW w:w="1394" w:type="dxa"/>
          </w:tcPr>
          <w:p w:rsidR="00B82602" w:rsidRPr="00A11CBD" w:rsidRDefault="00B82602" w:rsidP="00B82602">
            <w:pPr>
              <w:jc w:val="center"/>
              <w:rPr>
                <w:rFonts w:ascii="Times New Roman" w:hAnsi="Times New Roman" w:cs="Times New Roman"/>
                <w:b/>
              </w:rPr>
            </w:pPr>
            <w:r w:rsidRPr="00A11CBD">
              <w:rPr>
                <w:rFonts w:ascii="Times New Roman" w:hAnsi="Times New Roman" w:cs="Times New Roman"/>
                <w:b/>
              </w:rPr>
              <w:t>Natural Soap</w:t>
            </w:r>
          </w:p>
        </w:tc>
        <w:tc>
          <w:tcPr>
            <w:tcW w:w="1560" w:type="dxa"/>
          </w:tcPr>
          <w:p w:rsidR="00B82602" w:rsidRPr="00A11CBD" w:rsidRDefault="00B82602" w:rsidP="00B82602">
            <w:pPr>
              <w:jc w:val="center"/>
              <w:rPr>
                <w:rFonts w:ascii="Times New Roman" w:hAnsi="Times New Roman" w:cs="Times New Roman"/>
                <w:b/>
              </w:rPr>
            </w:pPr>
            <w:r w:rsidRPr="00A11CBD">
              <w:rPr>
                <w:rFonts w:ascii="Times New Roman" w:hAnsi="Times New Roman" w:cs="Times New Roman"/>
                <w:b/>
              </w:rPr>
              <w:t>Chemical-Free Soap</w:t>
            </w:r>
          </w:p>
        </w:tc>
        <w:tc>
          <w:tcPr>
            <w:tcW w:w="1842" w:type="dxa"/>
          </w:tcPr>
          <w:p w:rsidR="00B82602" w:rsidRPr="00A11CBD" w:rsidRDefault="00B82602" w:rsidP="00B82602">
            <w:pPr>
              <w:jc w:val="center"/>
              <w:rPr>
                <w:rFonts w:ascii="Times New Roman" w:hAnsi="Times New Roman" w:cs="Times New Roman"/>
                <w:b/>
              </w:rPr>
            </w:pPr>
            <w:r w:rsidRPr="00A11CBD">
              <w:rPr>
                <w:rFonts w:ascii="Times New Roman" w:hAnsi="Times New Roman" w:cs="Times New Roman"/>
                <w:b/>
              </w:rPr>
              <w:t xml:space="preserve">Maximum Supply (in </w:t>
            </w:r>
            <w:proofErr w:type="spellStart"/>
            <w:r w:rsidRPr="00A11CBD">
              <w:rPr>
                <w:rFonts w:ascii="Times New Roman" w:hAnsi="Times New Roman" w:cs="Times New Roman"/>
                <w:b/>
              </w:rPr>
              <w:t>lts</w:t>
            </w:r>
            <w:proofErr w:type="spellEnd"/>
            <w:r w:rsidRPr="00A11CBD">
              <w:rPr>
                <w:rFonts w:ascii="Times New Roman" w:hAnsi="Times New Roman" w:cs="Times New Roman"/>
                <w:b/>
              </w:rPr>
              <w:t>.)</w:t>
            </w:r>
          </w:p>
        </w:tc>
      </w:tr>
      <w:tr w:rsidR="00B82602" w:rsidRPr="00A11CBD" w:rsidTr="00B82602">
        <w:tc>
          <w:tcPr>
            <w:tcW w:w="946" w:type="dxa"/>
          </w:tcPr>
          <w:p w:rsidR="00B82602" w:rsidRPr="00A11CBD" w:rsidRDefault="00B82602" w:rsidP="00B82602">
            <w:pPr>
              <w:jc w:val="center"/>
              <w:rPr>
                <w:rFonts w:ascii="Times New Roman" w:hAnsi="Times New Roman" w:cs="Times New Roman"/>
                <w:b/>
              </w:rPr>
            </w:pPr>
            <w:r w:rsidRPr="00A11CBD">
              <w:rPr>
                <w:rFonts w:ascii="Times New Roman" w:hAnsi="Times New Roman" w:cs="Times New Roman"/>
                <w:b/>
              </w:rPr>
              <w:t xml:space="preserve">Oil </w:t>
            </w:r>
          </w:p>
        </w:tc>
        <w:tc>
          <w:tcPr>
            <w:tcW w:w="1359" w:type="dxa"/>
          </w:tcPr>
          <w:p w:rsidR="00B82602" w:rsidRPr="00A11CBD" w:rsidRDefault="00B82602" w:rsidP="00B82602">
            <w:pPr>
              <w:jc w:val="center"/>
              <w:rPr>
                <w:rFonts w:ascii="Times New Roman" w:hAnsi="Times New Roman" w:cs="Times New Roman"/>
              </w:rPr>
            </w:pPr>
            <w:r w:rsidRPr="00A11CBD">
              <w:rPr>
                <w:rFonts w:ascii="Times New Roman" w:hAnsi="Times New Roman" w:cs="Times New Roman"/>
              </w:rPr>
              <w:t>3</w:t>
            </w:r>
          </w:p>
        </w:tc>
        <w:tc>
          <w:tcPr>
            <w:tcW w:w="1399" w:type="dxa"/>
          </w:tcPr>
          <w:p w:rsidR="00B82602" w:rsidRPr="00A11CBD" w:rsidRDefault="00B82602" w:rsidP="00B82602">
            <w:pPr>
              <w:jc w:val="center"/>
              <w:rPr>
                <w:rFonts w:ascii="Times New Roman" w:hAnsi="Times New Roman" w:cs="Times New Roman"/>
              </w:rPr>
            </w:pPr>
            <w:r w:rsidRPr="00A11CBD">
              <w:rPr>
                <w:rFonts w:ascii="Times New Roman" w:hAnsi="Times New Roman" w:cs="Times New Roman"/>
              </w:rPr>
              <w:t>4</w:t>
            </w:r>
          </w:p>
        </w:tc>
        <w:tc>
          <w:tcPr>
            <w:tcW w:w="1394" w:type="dxa"/>
          </w:tcPr>
          <w:p w:rsidR="00B82602" w:rsidRPr="00A11CBD" w:rsidRDefault="00B82602" w:rsidP="00B82602">
            <w:pPr>
              <w:jc w:val="center"/>
              <w:rPr>
                <w:rFonts w:ascii="Times New Roman" w:hAnsi="Times New Roman" w:cs="Times New Roman"/>
              </w:rPr>
            </w:pPr>
            <w:r w:rsidRPr="00A11CBD">
              <w:rPr>
                <w:rFonts w:ascii="Times New Roman" w:hAnsi="Times New Roman" w:cs="Times New Roman"/>
              </w:rPr>
              <w:t>4</w:t>
            </w:r>
          </w:p>
        </w:tc>
        <w:tc>
          <w:tcPr>
            <w:tcW w:w="1560" w:type="dxa"/>
          </w:tcPr>
          <w:p w:rsidR="00B82602" w:rsidRPr="00A11CBD" w:rsidRDefault="00B82602" w:rsidP="00B82602">
            <w:pPr>
              <w:jc w:val="center"/>
              <w:rPr>
                <w:rFonts w:ascii="Times New Roman" w:hAnsi="Times New Roman" w:cs="Times New Roman"/>
              </w:rPr>
            </w:pPr>
            <w:r w:rsidRPr="00A11CBD">
              <w:rPr>
                <w:rFonts w:ascii="Times New Roman" w:hAnsi="Times New Roman" w:cs="Times New Roman"/>
              </w:rPr>
              <w:t>3</w:t>
            </w:r>
          </w:p>
        </w:tc>
        <w:tc>
          <w:tcPr>
            <w:tcW w:w="1842" w:type="dxa"/>
          </w:tcPr>
          <w:p w:rsidR="00B82602" w:rsidRPr="00A11CBD" w:rsidRDefault="00B82602" w:rsidP="00B82602">
            <w:pPr>
              <w:jc w:val="center"/>
              <w:rPr>
                <w:rFonts w:ascii="Times New Roman" w:hAnsi="Times New Roman" w:cs="Times New Roman"/>
              </w:rPr>
            </w:pPr>
            <w:r w:rsidRPr="00A11CBD">
              <w:rPr>
                <w:rFonts w:ascii="Times New Roman" w:hAnsi="Times New Roman" w:cs="Times New Roman"/>
              </w:rPr>
              <w:t>4700</w:t>
            </w:r>
          </w:p>
        </w:tc>
      </w:tr>
      <w:tr w:rsidR="00B82602" w:rsidRPr="00A11CBD" w:rsidTr="00B82602">
        <w:tc>
          <w:tcPr>
            <w:tcW w:w="946" w:type="dxa"/>
          </w:tcPr>
          <w:p w:rsidR="00B82602" w:rsidRPr="00A11CBD" w:rsidRDefault="00B82602" w:rsidP="00B82602">
            <w:pPr>
              <w:jc w:val="center"/>
              <w:rPr>
                <w:rFonts w:ascii="Times New Roman" w:hAnsi="Times New Roman" w:cs="Times New Roman"/>
                <w:b/>
              </w:rPr>
            </w:pPr>
            <w:r w:rsidRPr="00A11CBD">
              <w:rPr>
                <w:rFonts w:ascii="Times New Roman" w:hAnsi="Times New Roman" w:cs="Times New Roman"/>
                <w:b/>
              </w:rPr>
              <w:t xml:space="preserve">Water </w:t>
            </w:r>
          </w:p>
        </w:tc>
        <w:tc>
          <w:tcPr>
            <w:tcW w:w="1359" w:type="dxa"/>
          </w:tcPr>
          <w:p w:rsidR="00B82602" w:rsidRPr="00A11CBD" w:rsidRDefault="00B82602" w:rsidP="00B82602">
            <w:pPr>
              <w:jc w:val="center"/>
              <w:rPr>
                <w:rFonts w:ascii="Times New Roman" w:hAnsi="Times New Roman" w:cs="Times New Roman"/>
              </w:rPr>
            </w:pPr>
            <w:r w:rsidRPr="00A11CBD">
              <w:rPr>
                <w:rFonts w:ascii="Times New Roman" w:hAnsi="Times New Roman" w:cs="Times New Roman"/>
              </w:rPr>
              <w:t>2</w:t>
            </w:r>
          </w:p>
        </w:tc>
        <w:tc>
          <w:tcPr>
            <w:tcW w:w="1399" w:type="dxa"/>
          </w:tcPr>
          <w:p w:rsidR="00B82602" w:rsidRPr="00A11CBD" w:rsidRDefault="00B82602" w:rsidP="00B82602">
            <w:pPr>
              <w:jc w:val="center"/>
              <w:rPr>
                <w:rFonts w:ascii="Times New Roman" w:hAnsi="Times New Roman" w:cs="Times New Roman"/>
              </w:rPr>
            </w:pPr>
            <w:r w:rsidRPr="00A11CBD">
              <w:rPr>
                <w:rFonts w:ascii="Times New Roman" w:hAnsi="Times New Roman" w:cs="Times New Roman"/>
              </w:rPr>
              <w:t>2</w:t>
            </w:r>
          </w:p>
        </w:tc>
        <w:tc>
          <w:tcPr>
            <w:tcW w:w="1394" w:type="dxa"/>
          </w:tcPr>
          <w:p w:rsidR="00B82602" w:rsidRPr="00A11CBD" w:rsidRDefault="00B82602" w:rsidP="00B82602">
            <w:pPr>
              <w:jc w:val="center"/>
              <w:rPr>
                <w:rFonts w:ascii="Times New Roman" w:hAnsi="Times New Roman" w:cs="Times New Roman"/>
              </w:rPr>
            </w:pPr>
            <w:r w:rsidRPr="00A11CBD">
              <w:rPr>
                <w:rFonts w:ascii="Times New Roman" w:hAnsi="Times New Roman" w:cs="Times New Roman"/>
              </w:rPr>
              <w:t>4</w:t>
            </w:r>
          </w:p>
        </w:tc>
        <w:tc>
          <w:tcPr>
            <w:tcW w:w="1560" w:type="dxa"/>
          </w:tcPr>
          <w:p w:rsidR="00B82602" w:rsidRPr="00A11CBD" w:rsidRDefault="00B82602" w:rsidP="00B82602">
            <w:pPr>
              <w:jc w:val="center"/>
              <w:rPr>
                <w:rFonts w:ascii="Times New Roman" w:hAnsi="Times New Roman" w:cs="Times New Roman"/>
              </w:rPr>
            </w:pPr>
            <w:r w:rsidRPr="00A11CBD">
              <w:rPr>
                <w:rFonts w:ascii="Times New Roman" w:hAnsi="Times New Roman" w:cs="Times New Roman"/>
              </w:rPr>
              <w:t>3</w:t>
            </w:r>
          </w:p>
        </w:tc>
        <w:tc>
          <w:tcPr>
            <w:tcW w:w="1842" w:type="dxa"/>
          </w:tcPr>
          <w:p w:rsidR="00B82602" w:rsidRPr="00A11CBD" w:rsidRDefault="00B82602" w:rsidP="00B82602">
            <w:pPr>
              <w:jc w:val="center"/>
              <w:rPr>
                <w:rFonts w:ascii="Times New Roman" w:hAnsi="Times New Roman" w:cs="Times New Roman"/>
              </w:rPr>
            </w:pPr>
            <w:r w:rsidRPr="00A11CBD">
              <w:rPr>
                <w:rFonts w:ascii="Times New Roman" w:hAnsi="Times New Roman" w:cs="Times New Roman"/>
              </w:rPr>
              <w:t>4500</w:t>
            </w:r>
          </w:p>
        </w:tc>
      </w:tr>
      <w:tr w:rsidR="00B82602" w:rsidRPr="00A11CBD" w:rsidTr="00B82602">
        <w:tc>
          <w:tcPr>
            <w:tcW w:w="946" w:type="dxa"/>
          </w:tcPr>
          <w:p w:rsidR="00B82602" w:rsidRPr="00A11CBD" w:rsidRDefault="00B82602" w:rsidP="00B82602">
            <w:pPr>
              <w:jc w:val="center"/>
              <w:rPr>
                <w:rFonts w:ascii="Times New Roman" w:hAnsi="Times New Roman" w:cs="Times New Roman"/>
                <w:b/>
              </w:rPr>
            </w:pPr>
            <w:r w:rsidRPr="00A11CBD">
              <w:rPr>
                <w:rFonts w:ascii="Times New Roman" w:hAnsi="Times New Roman" w:cs="Times New Roman"/>
                <w:b/>
              </w:rPr>
              <w:t xml:space="preserve">Lye </w:t>
            </w:r>
          </w:p>
        </w:tc>
        <w:tc>
          <w:tcPr>
            <w:tcW w:w="1359" w:type="dxa"/>
          </w:tcPr>
          <w:p w:rsidR="00B82602" w:rsidRPr="00A11CBD" w:rsidRDefault="00B82602" w:rsidP="00B82602">
            <w:pPr>
              <w:jc w:val="center"/>
              <w:rPr>
                <w:rFonts w:ascii="Times New Roman" w:hAnsi="Times New Roman" w:cs="Times New Roman"/>
              </w:rPr>
            </w:pPr>
            <w:r w:rsidRPr="00A11CBD">
              <w:rPr>
                <w:rFonts w:ascii="Times New Roman" w:hAnsi="Times New Roman" w:cs="Times New Roman"/>
              </w:rPr>
              <w:t>1</w:t>
            </w:r>
          </w:p>
        </w:tc>
        <w:tc>
          <w:tcPr>
            <w:tcW w:w="1399" w:type="dxa"/>
          </w:tcPr>
          <w:p w:rsidR="00B82602" w:rsidRPr="00A11CBD" w:rsidRDefault="00B82602" w:rsidP="00B82602">
            <w:pPr>
              <w:jc w:val="center"/>
              <w:rPr>
                <w:rFonts w:ascii="Times New Roman" w:hAnsi="Times New Roman" w:cs="Times New Roman"/>
              </w:rPr>
            </w:pPr>
            <w:r w:rsidRPr="00A11CBD">
              <w:rPr>
                <w:rFonts w:ascii="Times New Roman" w:hAnsi="Times New Roman" w:cs="Times New Roman"/>
              </w:rPr>
              <w:t>1</w:t>
            </w:r>
          </w:p>
        </w:tc>
        <w:tc>
          <w:tcPr>
            <w:tcW w:w="1394" w:type="dxa"/>
          </w:tcPr>
          <w:p w:rsidR="00B82602" w:rsidRPr="00A11CBD" w:rsidRDefault="00B82602" w:rsidP="00B82602">
            <w:pPr>
              <w:jc w:val="center"/>
              <w:rPr>
                <w:rFonts w:ascii="Times New Roman" w:hAnsi="Times New Roman" w:cs="Times New Roman"/>
              </w:rPr>
            </w:pPr>
            <w:r w:rsidRPr="00A11CBD">
              <w:rPr>
                <w:rFonts w:ascii="Times New Roman" w:hAnsi="Times New Roman" w:cs="Times New Roman"/>
              </w:rPr>
              <w:t>3</w:t>
            </w:r>
          </w:p>
        </w:tc>
        <w:tc>
          <w:tcPr>
            <w:tcW w:w="1560" w:type="dxa"/>
          </w:tcPr>
          <w:p w:rsidR="00B82602" w:rsidRPr="00A11CBD" w:rsidRDefault="00B82602" w:rsidP="00B82602">
            <w:pPr>
              <w:jc w:val="center"/>
              <w:rPr>
                <w:rFonts w:ascii="Times New Roman" w:hAnsi="Times New Roman" w:cs="Times New Roman"/>
              </w:rPr>
            </w:pPr>
            <w:r w:rsidRPr="00A11CBD">
              <w:rPr>
                <w:rFonts w:ascii="Times New Roman" w:hAnsi="Times New Roman" w:cs="Times New Roman"/>
              </w:rPr>
              <w:t>2</w:t>
            </w:r>
          </w:p>
        </w:tc>
        <w:tc>
          <w:tcPr>
            <w:tcW w:w="1842" w:type="dxa"/>
          </w:tcPr>
          <w:p w:rsidR="00B82602" w:rsidRPr="00A11CBD" w:rsidRDefault="00B82602" w:rsidP="00B82602">
            <w:pPr>
              <w:jc w:val="center"/>
              <w:rPr>
                <w:rFonts w:ascii="Times New Roman" w:hAnsi="Times New Roman" w:cs="Times New Roman"/>
              </w:rPr>
            </w:pPr>
            <w:r w:rsidRPr="00A11CBD">
              <w:rPr>
                <w:rFonts w:ascii="Times New Roman" w:hAnsi="Times New Roman" w:cs="Times New Roman"/>
              </w:rPr>
              <w:t>2500</w:t>
            </w:r>
          </w:p>
        </w:tc>
      </w:tr>
    </w:tbl>
    <w:p w:rsidR="00B82602" w:rsidRPr="00A11CBD" w:rsidRDefault="00B82602" w:rsidP="00B82602">
      <w:pPr>
        <w:pStyle w:val="ListParagraph"/>
        <w:shd w:val="clear" w:color="auto" w:fill="FFFFFF"/>
        <w:spacing w:after="0" w:line="240" w:lineRule="auto"/>
        <w:ind w:left="0"/>
        <w:rPr>
          <w:rFonts w:ascii="Times New Roman" w:eastAsia="Times New Roman" w:hAnsi="Times New Roman" w:cs="Times New Roman"/>
          <w:color w:val="000000"/>
          <w:bdr w:val="none" w:sz="0" w:space="0" w:color="auto" w:frame="1"/>
          <w:lang w:eastAsia="en-IN"/>
        </w:rPr>
      </w:pPr>
      <w:r w:rsidRPr="00A11CBD">
        <w:rPr>
          <w:rFonts w:ascii="Times New Roman" w:eastAsia="Times New Roman" w:hAnsi="Times New Roman" w:cs="Times New Roman"/>
          <w:color w:val="000000"/>
          <w:bdr w:val="none" w:sz="0" w:space="0" w:color="auto" w:frame="1"/>
          <w:lang w:eastAsia="en-IN"/>
        </w:rPr>
        <w:t>The company earns a profit of Rs.29, Rs.32, Rs.72, and Rs.54 by selling each type of soap. Each resource is available in limited quantity. The problem has been formulated and solved, which generated the following report</w:t>
      </w:r>
    </w:p>
    <w:p w:rsidR="00B82602" w:rsidRPr="00A11CBD" w:rsidRDefault="00B82602" w:rsidP="00B82602">
      <w:pPr>
        <w:pStyle w:val="ListParagraph"/>
        <w:shd w:val="clear" w:color="auto" w:fill="FFFFFF"/>
        <w:spacing w:after="0" w:line="240" w:lineRule="auto"/>
        <w:ind w:left="0"/>
        <w:rPr>
          <w:rFonts w:ascii="Times New Roman" w:eastAsia="Times New Roman" w:hAnsi="Times New Roman" w:cs="Times New Roman"/>
          <w:color w:val="000000"/>
          <w:bdr w:val="none" w:sz="0" w:space="0" w:color="auto" w:frame="1"/>
          <w:lang w:eastAsia="en-IN"/>
        </w:rPr>
      </w:pPr>
    </w:p>
    <w:tbl>
      <w:tblPr>
        <w:tblW w:w="9692" w:type="dxa"/>
        <w:tblLook w:val="04A0" w:firstRow="1" w:lastRow="0" w:firstColumn="1" w:lastColumn="0" w:noHBand="0" w:noVBand="1"/>
      </w:tblPr>
      <w:tblGrid>
        <w:gridCol w:w="705"/>
        <w:gridCol w:w="3280"/>
        <w:gridCol w:w="766"/>
        <w:gridCol w:w="1035"/>
        <w:gridCol w:w="1243"/>
        <w:gridCol w:w="1387"/>
        <w:gridCol w:w="1387"/>
      </w:tblGrid>
      <w:tr w:rsidR="00B82602" w:rsidRPr="00A11CBD" w:rsidTr="00B82602">
        <w:trPr>
          <w:trHeight w:val="300"/>
        </w:trPr>
        <w:tc>
          <w:tcPr>
            <w:tcW w:w="686" w:type="dxa"/>
            <w:tcBorders>
              <w:top w:val="single" w:sz="8"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center"/>
              <w:rPr>
                <w:rFonts w:ascii="Times New Roman" w:eastAsia="Times New Roman" w:hAnsi="Times New Roman" w:cs="Times New Roman"/>
                <w:b/>
                <w:bCs/>
                <w:color w:val="000080"/>
                <w:lang w:eastAsia="en-IN"/>
              </w:rPr>
            </w:pPr>
            <w:r w:rsidRPr="00A11CBD">
              <w:rPr>
                <w:rFonts w:ascii="Times New Roman" w:eastAsia="Times New Roman" w:hAnsi="Times New Roman" w:cs="Times New Roman"/>
                <w:b/>
                <w:bCs/>
                <w:color w:val="000080"/>
                <w:lang w:eastAsia="en-IN"/>
              </w:rPr>
              <w:t> </w:t>
            </w:r>
          </w:p>
        </w:tc>
        <w:tc>
          <w:tcPr>
            <w:tcW w:w="3280" w:type="dxa"/>
            <w:tcBorders>
              <w:top w:val="single" w:sz="8"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center"/>
              <w:rPr>
                <w:rFonts w:ascii="Times New Roman" w:eastAsia="Times New Roman" w:hAnsi="Times New Roman" w:cs="Times New Roman"/>
                <w:b/>
                <w:bCs/>
                <w:color w:val="000080"/>
                <w:lang w:eastAsia="en-IN"/>
              </w:rPr>
            </w:pPr>
            <w:r w:rsidRPr="00A11CBD">
              <w:rPr>
                <w:rFonts w:ascii="Times New Roman" w:eastAsia="Times New Roman" w:hAnsi="Times New Roman" w:cs="Times New Roman"/>
                <w:b/>
                <w:bCs/>
                <w:color w:val="000080"/>
                <w:lang w:eastAsia="en-IN"/>
              </w:rPr>
              <w:t> </w:t>
            </w:r>
          </w:p>
        </w:tc>
        <w:tc>
          <w:tcPr>
            <w:tcW w:w="738" w:type="dxa"/>
            <w:tcBorders>
              <w:top w:val="single" w:sz="8"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center"/>
              <w:rPr>
                <w:rFonts w:ascii="Times New Roman" w:eastAsia="Times New Roman" w:hAnsi="Times New Roman" w:cs="Times New Roman"/>
                <w:b/>
                <w:bCs/>
                <w:color w:val="000080"/>
                <w:lang w:eastAsia="en-IN"/>
              </w:rPr>
            </w:pPr>
            <w:r w:rsidRPr="00A11CBD">
              <w:rPr>
                <w:rFonts w:ascii="Times New Roman" w:eastAsia="Times New Roman" w:hAnsi="Times New Roman" w:cs="Times New Roman"/>
                <w:b/>
                <w:bCs/>
                <w:color w:val="000080"/>
                <w:lang w:eastAsia="en-IN"/>
              </w:rPr>
              <w:t>Final</w:t>
            </w:r>
          </w:p>
        </w:tc>
        <w:tc>
          <w:tcPr>
            <w:tcW w:w="1008" w:type="dxa"/>
            <w:tcBorders>
              <w:top w:val="single" w:sz="8"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center"/>
              <w:rPr>
                <w:rFonts w:ascii="Times New Roman" w:eastAsia="Times New Roman" w:hAnsi="Times New Roman" w:cs="Times New Roman"/>
                <w:b/>
                <w:bCs/>
                <w:color w:val="000080"/>
                <w:lang w:eastAsia="en-IN"/>
              </w:rPr>
            </w:pPr>
            <w:r w:rsidRPr="00A11CBD">
              <w:rPr>
                <w:rFonts w:ascii="Times New Roman" w:eastAsia="Times New Roman" w:hAnsi="Times New Roman" w:cs="Times New Roman"/>
                <w:b/>
                <w:bCs/>
                <w:color w:val="000080"/>
                <w:lang w:eastAsia="en-IN"/>
              </w:rPr>
              <w:t>Reduced</w:t>
            </w:r>
          </w:p>
        </w:tc>
        <w:tc>
          <w:tcPr>
            <w:tcW w:w="1206" w:type="dxa"/>
            <w:tcBorders>
              <w:top w:val="single" w:sz="8"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center"/>
              <w:rPr>
                <w:rFonts w:ascii="Times New Roman" w:eastAsia="Times New Roman" w:hAnsi="Times New Roman" w:cs="Times New Roman"/>
                <w:b/>
                <w:bCs/>
                <w:color w:val="000080"/>
                <w:lang w:eastAsia="en-IN"/>
              </w:rPr>
            </w:pPr>
            <w:r w:rsidRPr="00A11CBD">
              <w:rPr>
                <w:rFonts w:ascii="Times New Roman" w:eastAsia="Times New Roman" w:hAnsi="Times New Roman" w:cs="Times New Roman"/>
                <w:b/>
                <w:bCs/>
                <w:color w:val="000080"/>
                <w:lang w:eastAsia="en-IN"/>
              </w:rPr>
              <w:t>Objective</w:t>
            </w:r>
          </w:p>
        </w:tc>
        <w:tc>
          <w:tcPr>
            <w:tcW w:w="1387" w:type="dxa"/>
            <w:tcBorders>
              <w:top w:val="single" w:sz="8"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center"/>
              <w:rPr>
                <w:rFonts w:ascii="Times New Roman" w:eastAsia="Times New Roman" w:hAnsi="Times New Roman" w:cs="Times New Roman"/>
                <w:b/>
                <w:bCs/>
                <w:color w:val="000080"/>
                <w:lang w:eastAsia="en-IN"/>
              </w:rPr>
            </w:pPr>
            <w:r w:rsidRPr="00A11CBD">
              <w:rPr>
                <w:rFonts w:ascii="Times New Roman" w:eastAsia="Times New Roman" w:hAnsi="Times New Roman" w:cs="Times New Roman"/>
                <w:b/>
                <w:bCs/>
                <w:color w:val="000080"/>
                <w:lang w:eastAsia="en-IN"/>
              </w:rPr>
              <w:t>Allowable</w:t>
            </w:r>
          </w:p>
        </w:tc>
        <w:tc>
          <w:tcPr>
            <w:tcW w:w="1387" w:type="dxa"/>
            <w:tcBorders>
              <w:top w:val="single" w:sz="8"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center"/>
              <w:rPr>
                <w:rFonts w:ascii="Times New Roman" w:eastAsia="Times New Roman" w:hAnsi="Times New Roman" w:cs="Times New Roman"/>
                <w:b/>
                <w:bCs/>
                <w:color w:val="000080"/>
                <w:lang w:eastAsia="en-IN"/>
              </w:rPr>
            </w:pPr>
            <w:r w:rsidRPr="00A11CBD">
              <w:rPr>
                <w:rFonts w:ascii="Times New Roman" w:eastAsia="Times New Roman" w:hAnsi="Times New Roman" w:cs="Times New Roman"/>
                <w:b/>
                <w:bCs/>
                <w:color w:val="000080"/>
                <w:lang w:eastAsia="en-IN"/>
              </w:rPr>
              <w:t>Allowable</w:t>
            </w:r>
          </w:p>
        </w:tc>
      </w:tr>
      <w:tr w:rsidR="00B82602" w:rsidRPr="00A11CBD" w:rsidTr="00B82602">
        <w:trPr>
          <w:trHeight w:val="315"/>
        </w:trPr>
        <w:tc>
          <w:tcPr>
            <w:tcW w:w="686" w:type="dxa"/>
            <w:tcBorders>
              <w:top w:val="nil"/>
              <w:left w:val="nil"/>
              <w:bottom w:val="single" w:sz="8" w:space="0" w:color="808080"/>
              <w:right w:val="nil"/>
            </w:tcBorders>
            <w:shd w:val="clear" w:color="auto" w:fill="auto"/>
            <w:noWrap/>
            <w:vAlign w:val="bottom"/>
            <w:hideMark/>
          </w:tcPr>
          <w:p w:rsidR="00B82602" w:rsidRPr="00A11CBD" w:rsidRDefault="00B82602" w:rsidP="00B82602">
            <w:pPr>
              <w:spacing w:after="0" w:line="240" w:lineRule="auto"/>
              <w:jc w:val="center"/>
              <w:rPr>
                <w:rFonts w:ascii="Times New Roman" w:eastAsia="Times New Roman" w:hAnsi="Times New Roman" w:cs="Times New Roman"/>
                <w:b/>
                <w:bCs/>
                <w:color w:val="000080"/>
                <w:lang w:eastAsia="en-IN"/>
              </w:rPr>
            </w:pPr>
            <w:r w:rsidRPr="00A11CBD">
              <w:rPr>
                <w:rFonts w:ascii="Times New Roman" w:eastAsia="Times New Roman" w:hAnsi="Times New Roman" w:cs="Times New Roman"/>
                <w:b/>
                <w:bCs/>
                <w:color w:val="000080"/>
                <w:lang w:eastAsia="en-IN"/>
              </w:rPr>
              <w:t>Cell</w:t>
            </w:r>
          </w:p>
        </w:tc>
        <w:tc>
          <w:tcPr>
            <w:tcW w:w="3280" w:type="dxa"/>
            <w:tcBorders>
              <w:top w:val="nil"/>
              <w:left w:val="nil"/>
              <w:bottom w:val="single" w:sz="8" w:space="0" w:color="808080"/>
              <w:right w:val="nil"/>
            </w:tcBorders>
            <w:shd w:val="clear" w:color="auto" w:fill="auto"/>
            <w:noWrap/>
            <w:vAlign w:val="bottom"/>
            <w:hideMark/>
          </w:tcPr>
          <w:p w:rsidR="00B82602" w:rsidRPr="00A11CBD" w:rsidRDefault="00B82602" w:rsidP="00B82602">
            <w:pPr>
              <w:spacing w:after="0" w:line="240" w:lineRule="auto"/>
              <w:jc w:val="center"/>
              <w:rPr>
                <w:rFonts w:ascii="Times New Roman" w:eastAsia="Times New Roman" w:hAnsi="Times New Roman" w:cs="Times New Roman"/>
                <w:b/>
                <w:bCs/>
                <w:color w:val="000080"/>
                <w:lang w:eastAsia="en-IN"/>
              </w:rPr>
            </w:pPr>
            <w:r w:rsidRPr="00A11CBD">
              <w:rPr>
                <w:rFonts w:ascii="Times New Roman" w:eastAsia="Times New Roman" w:hAnsi="Times New Roman" w:cs="Times New Roman"/>
                <w:b/>
                <w:bCs/>
                <w:color w:val="000080"/>
                <w:lang w:eastAsia="en-IN"/>
              </w:rPr>
              <w:t>Name</w:t>
            </w:r>
          </w:p>
        </w:tc>
        <w:tc>
          <w:tcPr>
            <w:tcW w:w="738" w:type="dxa"/>
            <w:tcBorders>
              <w:top w:val="nil"/>
              <w:left w:val="nil"/>
              <w:bottom w:val="single" w:sz="8" w:space="0" w:color="808080"/>
              <w:right w:val="nil"/>
            </w:tcBorders>
            <w:shd w:val="clear" w:color="auto" w:fill="auto"/>
            <w:noWrap/>
            <w:vAlign w:val="bottom"/>
            <w:hideMark/>
          </w:tcPr>
          <w:p w:rsidR="00B82602" w:rsidRPr="00A11CBD" w:rsidRDefault="00B82602" w:rsidP="00B82602">
            <w:pPr>
              <w:spacing w:after="0" w:line="240" w:lineRule="auto"/>
              <w:jc w:val="center"/>
              <w:rPr>
                <w:rFonts w:ascii="Times New Roman" w:eastAsia="Times New Roman" w:hAnsi="Times New Roman" w:cs="Times New Roman"/>
                <w:b/>
                <w:bCs/>
                <w:color w:val="000080"/>
                <w:lang w:eastAsia="en-IN"/>
              </w:rPr>
            </w:pPr>
            <w:r w:rsidRPr="00A11CBD">
              <w:rPr>
                <w:rFonts w:ascii="Times New Roman" w:eastAsia="Times New Roman" w:hAnsi="Times New Roman" w:cs="Times New Roman"/>
                <w:b/>
                <w:bCs/>
                <w:color w:val="000080"/>
                <w:lang w:eastAsia="en-IN"/>
              </w:rPr>
              <w:t>Value</w:t>
            </w:r>
          </w:p>
        </w:tc>
        <w:tc>
          <w:tcPr>
            <w:tcW w:w="1008" w:type="dxa"/>
            <w:tcBorders>
              <w:top w:val="nil"/>
              <w:left w:val="nil"/>
              <w:bottom w:val="single" w:sz="8" w:space="0" w:color="808080"/>
              <w:right w:val="nil"/>
            </w:tcBorders>
            <w:shd w:val="clear" w:color="auto" w:fill="auto"/>
            <w:noWrap/>
            <w:vAlign w:val="bottom"/>
            <w:hideMark/>
          </w:tcPr>
          <w:p w:rsidR="00B82602" w:rsidRPr="00A11CBD" w:rsidRDefault="00B82602" w:rsidP="00B82602">
            <w:pPr>
              <w:spacing w:after="0" w:line="240" w:lineRule="auto"/>
              <w:jc w:val="center"/>
              <w:rPr>
                <w:rFonts w:ascii="Times New Roman" w:eastAsia="Times New Roman" w:hAnsi="Times New Roman" w:cs="Times New Roman"/>
                <w:b/>
                <w:bCs/>
                <w:color w:val="000080"/>
                <w:lang w:eastAsia="en-IN"/>
              </w:rPr>
            </w:pPr>
            <w:r w:rsidRPr="00A11CBD">
              <w:rPr>
                <w:rFonts w:ascii="Times New Roman" w:eastAsia="Times New Roman" w:hAnsi="Times New Roman" w:cs="Times New Roman"/>
                <w:b/>
                <w:bCs/>
                <w:color w:val="000080"/>
                <w:lang w:eastAsia="en-IN"/>
              </w:rPr>
              <w:t>Cost</w:t>
            </w:r>
          </w:p>
        </w:tc>
        <w:tc>
          <w:tcPr>
            <w:tcW w:w="1206" w:type="dxa"/>
            <w:tcBorders>
              <w:top w:val="nil"/>
              <w:left w:val="nil"/>
              <w:bottom w:val="single" w:sz="8" w:space="0" w:color="808080"/>
              <w:right w:val="nil"/>
            </w:tcBorders>
            <w:shd w:val="clear" w:color="auto" w:fill="auto"/>
            <w:noWrap/>
            <w:vAlign w:val="bottom"/>
            <w:hideMark/>
          </w:tcPr>
          <w:p w:rsidR="00B82602" w:rsidRPr="00A11CBD" w:rsidRDefault="00B82602" w:rsidP="00B82602">
            <w:pPr>
              <w:spacing w:after="0" w:line="240" w:lineRule="auto"/>
              <w:jc w:val="center"/>
              <w:rPr>
                <w:rFonts w:ascii="Times New Roman" w:eastAsia="Times New Roman" w:hAnsi="Times New Roman" w:cs="Times New Roman"/>
                <w:b/>
                <w:bCs/>
                <w:color w:val="000080"/>
                <w:lang w:eastAsia="en-IN"/>
              </w:rPr>
            </w:pPr>
            <w:r w:rsidRPr="00A11CBD">
              <w:rPr>
                <w:rFonts w:ascii="Times New Roman" w:eastAsia="Times New Roman" w:hAnsi="Times New Roman" w:cs="Times New Roman"/>
                <w:b/>
                <w:bCs/>
                <w:color w:val="000080"/>
                <w:lang w:eastAsia="en-IN"/>
              </w:rPr>
              <w:t>Coefficient</w:t>
            </w:r>
          </w:p>
        </w:tc>
        <w:tc>
          <w:tcPr>
            <w:tcW w:w="1387" w:type="dxa"/>
            <w:tcBorders>
              <w:top w:val="nil"/>
              <w:left w:val="nil"/>
              <w:bottom w:val="single" w:sz="8" w:space="0" w:color="808080"/>
              <w:right w:val="nil"/>
            </w:tcBorders>
            <w:shd w:val="clear" w:color="auto" w:fill="auto"/>
            <w:noWrap/>
            <w:vAlign w:val="bottom"/>
            <w:hideMark/>
          </w:tcPr>
          <w:p w:rsidR="00B82602" w:rsidRPr="00A11CBD" w:rsidRDefault="00B82602" w:rsidP="00B82602">
            <w:pPr>
              <w:spacing w:after="0" w:line="240" w:lineRule="auto"/>
              <w:jc w:val="center"/>
              <w:rPr>
                <w:rFonts w:ascii="Times New Roman" w:eastAsia="Times New Roman" w:hAnsi="Times New Roman" w:cs="Times New Roman"/>
                <w:b/>
                <w:bCs/>
                <w:color w:val="000080"/>
                <w:lang w:eastAsia="en-IN"/>
              </w:rPr>
            </w:pPr>
            <w:r w:rsidRPr="00A11CBD">
              <w:rPr>
                <w:rFonts w:ascii="Times New Roman" w:eastAsia="Times New Roman" w:hAnsi="Times New Roman" w:cs="Times New Roman"/>
                <w:b/>
                <w:bCs/>
                <w:color w:val="000080"/>
                <w:lang w:eastAsia="en-IN"/>
              </w:rPr>
              <w:t>Increase</w:t>
            </w:r>
          </w:p>
        </w:tc>
        <w:tc>
          <w:tcPr>
            <w:tcW w:w="1387" w:type="dxa"/>
            <w:tcBorders>
              <w:top w:val="nil"/>
              <w:left w:val="nil"/>
              <w:bottom w:val="single" w:sz="8" w:space="0" w:color="808080"/>
              <w:right w:val="nil"/>
            </w:tcBorders>
            <w:shd w:val="clear" w:color="auto" w:fill="auto"/>
            <w:noWrap/>
            <w:vAlign w:val="bottom"/>
            <w:hideMark/>
          </w:tcPr>
          <w:p w:rsidR="00B82602" w:rsidRPr="00A11CBD" w:rsidRDefault="00B82602" w:rsidP="00B82602">
            <w:pPr>
              <w:spacing w:after="0" w:line="240" w:lineRule="auto"/>
              <w:jc w:val="center"/>
              <w:rPr>
                <w:rFonts w:ascii="Times New Roman" w:eastAsia="Times New Roman" w:hAnsi="Times New Roman" w:cs="Times New Roman"/>
                <w:b/>
                <w:bCs/>
                <w:color w:val="000080"/>
                <w:lang w:eastAsia="en-IN"/>
              </w:rPr>
            </w:pPr>
            <w:r w:rsidRPr="00A11CBD">
              <w:rPr>
                <w:rFonts w:ascii="Times New Roman" w:eastAsia="Times New Roman" w:hAnsi="Times New Roman" w:cs="Times New Roman"/>
                <w:b/>
                <w:bCs/>
                <w:color w:val="000080"/>
                <w:lang w:eastAsia="en-IN"/>
              </w:rPr>
              <w:t>Decrease</w:t>
            </w:r>
          </w:p>
        </w:tc>
      </w:tr>
      <w:tr w:rsidR="00B82602" w:rsidRPr="00A11CBD" w:rsidTr="00B82602">
        <w:trPr>
          <w:trHeight w:val="300"/>
        </w:trPr>
        <w:tc>
          <w:tcPr>
            <w:tcW w:w="686"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$B$2</w:t>
            </w:r>
          </w:p>
        </w:tc>
        <w:tc>
          <w:tcPr>
            <w:tcW w:w="3280"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rPr>
                <w:rFonts w:ascii="Times New Roman" w:eastAsia="Times New Roman" w:hAnsi="Times New Roman" w:cs="Times New Roman"/>
                <w:color w:val="000000"/>
                <w:lang w:eastAsia="en-IN"/>
              </w:rPr>
            </w:pPr>
            <w:r w:rsidRPr="00A11CBD">
              <w:rPr>
                <w:rFonts w:ascii="Times New Roman" w:hAnsi="Times New Roman" w:cs="Times New Roman"/>
              </w:rPr>
              <w:t>Moisturizing Soap</w:t>
            </w:r>
          </w:p>
        </w:tc>
        <w:tc>
          <w:tcPr>
            <w:tcW w:w="738"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0</w:t>
            </w:r>
          </w:p>
        </w:tc>
        <w:tc>
          <w:tcPr>
            <w:tcW w:w="1008"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-1</w:t>
            </w:r>
          </w:p>
        </w:tc>
        <w:tc>
          <w:tcPr>
            <w:tcW w:w="1206"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29</w:t>
            </w:r>
          </w:p>
        </w:tc>
        <w:tc>
          <w:tcPr>
            <w:tcW w:w="1387"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1</w:t>
            </w:r>
          </w:p>
        </w:tc>
        <w:tc>
          <w:tcPr>
            <w:tcW w:w="1387"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1E+30</w:t>
            </w:r>
          </w:p>
        </w:tc>
      </w:tr>
      <w:tr w:rsidR="00B82602" w:rsidRPr="00A11CBD" w:rsidTr="00B82602">
        <w:trPr>
          <w:trHeight w:val="300"/>
        </w:trPr>
        <w:tc>
          <w:tcPr>
            <w:tcW w:w="686"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$C$2</w:t>
            </w:r>
          </w:p>
        </w:tc>
        <w:tc>
          <w:tcPr>
            <w:tcW w:w="3280"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rPr>
                <w:rFonts w:ascii="Times New Roman" w:eastAsia="Times New Roman" w:hAnsi="Times New Roman" w:cs="Times New Roman"/>
                <w:color w:val="000000"/>
                <w:lang w:eastAsia="en-IN"/>
              </w:rPr>
            </w:pPr>
            <w:r w:rsidRPr="00A11CBD">
              <w:rPr>
                <w:rFonts w:ascii="Times New Roman" w:hAnsi="Times New Roman" w:cs="Times New Roman"/>
              </w:rPr>
              <w:t>Antibacterial Soap</w:t>
            </w:r>
          </w:p>
        </w:tc>
        <w:tc>
          <w:tcPr>
            <w:tcW w:w="738"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380</w:t>
            </w:r>
          </w:p>
        </w:tc>
        <w:tc>
          <w:tcPr>
            <w:tcW w:w="1008"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0</w:t>
            </w:r>
          </w:p>
        </w:tc>
        <w:tc>
          <w:tcPr>
            <w:tcW w:w="1206"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32</w:t>
            </w:r>
          </w:p>
        </w:tc>
        <w:tc>
          <w:tcPr>
            <w:tcW w:w="1387"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40</w:t>
            </w:r>
          </w:p>
        </w:tc>
        <w:tc>
          <w:tcPr>
            <w:tcW w:w="1387"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1.666666667</w:t>
            </w:r>
          </w:p>
        </w:tc>
      </w:tr>
      <w:tr w:rsidR="00B82602" w:rsidRPr="00A11CBD" w:rsidTr="00B82602">
        <w:trPr>
          <w:trHeight w:val="300"/>
        </w:trPr>
        <w:tc>
          <w:tcPr>
            <w:tcW w:w="686"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lastRenderedPageBreak/>
              <w:t>$D$2</w:t>
            </w:r>
          </w:p>
        </w:tc>
        <w:tc>
          <w:tcPr>
            <w:tcW w:w="3280"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rPr>
                <w:rFonts w:ascii="Times New Roman" w:eastAsia="Times New Roman" w:hAnsi="Times New Roman" w:cs="Times New Roman"/>
                <w:color w:val="000000"/>
                <w:lang w:eastAsia="en-IN"/>
              </w:rPr>
            </w:pPr>
            <w:r w:rsidRPr="00A11CBD">
              <w:rPr>
                <w:rFonts w:ascii="Times New Roman" w:hAnsi="Times New Roman" w:cs="Times New Roman"/>
              </w:rPr>
              <w:t>Natural Soap</w:t>
            </w:r>
          </w:p>
        </w:tc>
        <w:tc>
          <w:tcPr>
            <w:tcW w:w="738"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0</w:t>
            </w:r>
          </w:p>
        </w:tc>
        <w:tc>
          <w:tcPr>
            <w:tcW w:w="1008"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-8</w:t>
            </w:r>
          </w:p>
        </w:tc>
        <w:tc>
          <w:tcPr>
            <w:tcW w:w="1206"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72</w:t>
            </w:r>
          </w:p>
        </w:tc>
        <w:tc>
          <w:tcPr>
            <w:tcW w:w="1387"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8</w:t>
            </w:r>
          </w:p>
        </w:tc>
        <w:tc>
          <w:tcPr>
            <w:tcW w:w="1387"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1E+30</w:t>
            </w:r>
          </w:p>
        </w:tc>
      </w:tr>
      <w:tr w:rsidR="00B82602" w:rsidRPr="00A11CBD" w:rsidTr="00B82602">
        <w:trPr>
          <w:trHeight w:val="315"/>
        </w:trPr>
        <w:tc>
          <w:tcPr>
            <w:tcW w:w="686" w:type="dxa"/>
            <w:tcBorders>
              <w:top w:val="single" w:sz="4" w:space="0" w:color="808080"/>
              <w:left w:val="nil"/>
              <w:bottom w:val="single" w:sz="8" w:space="0" w:color="808080"/>
              <w:right w:val="nil"/>
            </w:tcBorders>
            <w:shd w:val="clear" w:color="auto" w:fill="auto"/>
            <w:noWrap/>
            <w:vAlign w:val="bottom"/>
            <w:hideMark/>
          </w:tcPr>
          <w:p w:rsidR="00B82602" w:rsidRPr="00A11CBD" w:rsidRDefault="00B82602" w:rsidP="00B82602">
            <w:pPr>
              <w:spacing w:after="0" w:line="240" w:lineRule="auto"/>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$E$2</w:t>
            </w:r>
          </w:p>
        </w:tc>
        <w:tc>
          <w:tcPr>
            <w:tcW w:w="3280" w:type="dxa"/>
            <w:tcBorders>
              <w:top w:val="single" w:sz="4" w:space="0" w:color="808080"/>
              <w:left w:val="nil"/>
              <w:bottom w:val="single" w:sz="8" w:space="0" w:color="808080"/>
              <w:right w:val="nil"/>
            </w:tcBorders>
            <w:shd w:val="clear" w:color="auto" w:fill="auto"/>
            <w:noWrap/>
            <w:vAlign w:val="bottom"/>
            <w:hideMark/>
          </w:tcPr>
          <w:p w:rsidR="00B82602" w:rsidRPr="00A11CBD" w:rsidRDefault="00B82602" w:rsidP="00B82602">
            <w:pPr>
              <w:spacing w:after="0" w:line="240" w:lineRule="auto"/>
              <w:rPr>
                <w:rFonts w:ascii="Times New Roman" w:eastAsia="Times New Roman" w:hAnsi="Times New Roman" w:cs="Times New Roman"/>
                <w:color w:val="000000"/>
                <w:lang w:eastAsia="en-IN"/>
              </w:rPr>
            </w:pPr>
            <w:r w:rsidRPr="00A11CBD">
              <w:rPr>
                <w:rFonts w:ascii="Times New Roman" w:hAnsi="Times New Roman" w:cs="Times New Roman"/>
              </w:rPr>
              <w:t>Chemical-Free Soap</w:t>
            </w:r>
          </w:p>
        </w:tc>
        <w:tc>
          <w:tcPr>
            <w:tcW w:w="738" w:type="dxa"/>
            <w:tcBorders>
              <w:top w:val="single" w:sz="4" w:space="0" w:color="808080"/>
              <w:left w:val="nil"/>
              <w:bottom w:val="single" w:sz="8" w:space="0" w:color="808080"/>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1060</w:t>
            </w:r>
          </w:p>
        </w:tc>
        <w:tc>
          <w:tcPr>
            <w:tcW w:w="1008" w:type="dxa"/>
            <w:tcBorders>
              <w:top w:val="single" w:sz="4" w:space="0" w:color="808080"/>
              <w:left w:val="nil"/>
              <w:bottom w:val="single" w:sz="8" w:space="0" w:color="808080"/>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0</w:t>
            </w:r>
          </w:p>
        </w:tc>
        <w:tc>
          <w:tcPr>
            <w:tcW w:w="1206" w:type="dxa"/>
            <w:tcBorders>
              <w:top w:val="single" w:sz="4" w:space="0" w:color="808080"/>
              <w:left w:val="nil"/>
              <w:bottom w:val="single" w:sz="8" w:space="0" w:color="808080"/>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54</w:t>
            </w:r>
          </w:p>
        </w:tc>
        <w:tc>
          <w:tcPr>
            <w:tcW w:w="1387" w:type="dxa"/>
            <w:tcBorders>
              <w:top w:val="single" w:sz="4" w:space="0" w:color="808080"/>
              <w:left w:val="nil"/>
              <w:bottom w:val="single" w:sz="8" w:space="0" w:color="808080"/>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10</w:t>
            </w:r>
          </w:p>
        </w:tc>
        <w:tc>
          <w:tcPr>
            <w:tcW w:w="1387" w:type="dxa"/>
            <w:tcBorders>
              <w:top w:val="single" w:sz="4" w:space="0" w:color="808080"/>
              <w:left w:val="nil"/>
              <w:bottom w:val="single" w:sz="8" w:space="0" w:color="808080"/>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5</w:t>
            </w:r>
          </w:p>
        </w:tc>
      </w:tr>
      <w:tr w:rsidR="00B82602" w:rsidRPr="00A11CBD" w:rsidTr="00B82602">
        <w:trPr>
          <w:trHeight w:val="300"/>
        </w:trPr>
        <w:tc>
          <w:tcPr>
            <w:tcW w:w="686" w:type="dxa"/>
            <w:tcBorders>
              <w:top w:val="single" w:sz="8"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center"/>
              <w:rPr>
                <w:rFonts w:ascii="Times New Roman" w:eastAsia="Times New Roman" w:hAnsi="Times New Roman" w:cs="Times New Roman"/>
                <w:b/>
                <w:bCs/>
                <w:color w:val="000080"/>
                <w:lang w:eastAsia="en-IN"/>
              </w:rPr>
            </w:pPr>
            <w:r w:rsidRPr="00A11CBD">
              <w:rPr>
                <w:rFonts w:ascii="Times New Roman" w:eastAsia="Times New Roman" w:hAnsi="Times New Roman" w:cs="Times New Roman"/>
                <w:b/>
                <w:bCs/>
                <w:color w:val="000080"/>
                <w:lang w:eastAsia="en-IN"/>
              </w:rPr>
              <w:t> </w:t>
            </w:r>
          </w:p>
        </w:tc>
        <w:tc>
          <w:tcPr>
            <w:tcW w:w="3280" w:type="dxa"/>
            <w:tcBorders>
              <w:top w:val="single" w:sz="8"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center"/>
              <w:rPr>
                <w:rFonts w:ascii="Times New Roman" w:eastAsia="Times New Roman" w:hAnsi="Times New Roman" w:cs="Times New Roman"/>
                <w:b/>
                <w:bCs/>
                <w:color w:val="000080"/>
                <w:lang w:eastAsia="en-IN"/>
              </w:rPr>
            </w:pPr>
            <w:r w:rsidRPr="00A11CBD">
              <w:rPr>
                <w:rFonts w:ascii="Times New Roman" w:eastAsia="Times New Roman" w:hAnsi="Times New Roman" w:cs="Times New Roman"/>
                <w:b/>
                <w:bCs/>
                <w:color w:val="000080"/>
                <w:lang w:eastAsia="en-IN"/>
              </w:rPr>
              <w:t> </w:t>
            </w:r>
          </w:p>
        </w:tc>
        <w:tc>
          <w:tcPr>
            <w:tcW w:w="738" w:type="dxa"/>
            <w:tcBorders>
              <w:top w:val="single" w:sz="8"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center"/>
              <w:rPr>
                <w:rFonts w:ascii="Times New Roman" w:eastAsia="Times New Roman" w:hAnsi="Times New Roman" w:cs="Times New Roman"/>
                <w:b/>
                <w:bCs/>
                <w:color w:val="000080"/>
                <w:lang w:eastAsia="en-IN"/>
              </w:rPr>
            </w:pPr>
            <w:r w:rsidRPr="00A11CBD">
              <w:rPr>
                <w:rFonts w:ascii="Times New Roman" w:eastAsia="Times New Roman" w:hAnsi="Times New Roman" w:cs="Times New Roman"/>
                <w:b/>
                <w:bCs/>
                <w:color w:val="000080"/>
                <w:lang w:eastAsia="en-IN"/>
              </w:rPr>
              <w:t>Final</w:t>
            </w:r>
          </w:p>
        </w:tc>
        <w:tc>
          <w:tcPr>
            <w:tcW w:w="1008" w:type="dxa"/>
            <w:tcBorders>
              <w:top w:val="single" w:sz="8"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center"/>
              <w:rPr>
                <w:rFonts w:ascii="Times New Roman" w:eastAsia="Times New Roman" w:hAnsi="Times New Roman" w:cs="Times New Roman"/>
                <w:b/>
                <w:bCs/>
                <w:color w:val="000080"/>
                <w:lang w:eastAsia="en-IN"/>
              </w:rPr>
            </w:pPr>
            <w:r w:rsidRPr="00A11CBD">
              <w:rPr>
                <w:rFonts w:ascii="Times New Roman" w:eastAsia="Times New Roman" w:hAnsi="Times New Roman" w:cs="Times New Roman"/>
                <w:b/>
                <w:bCs/>
                <w:color w:val="000080"/>
                <w:lang w:eastAsia="en-IN"/>
              </w:rPr>
              <w:t>Shadow</w:t>
            </w:r>
          </w:p>
        </w:tc>
        <w:tc>
          <w:tcPr>
            <w:tcW w:w="1206" w:type="dxa"/>
            <w:tcBorders>
              <w:top w:val="single" w:sz="8"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center"/>
              <w:rPr>
                <w:rFonts w:ascii="Times New Roman" w:eastAsia="Times New Roman" w:hAnsi="Times New Roman" w:cs="Times New Roman"/>
                <w:b/>
                <w:bCs/>
                <w:color w:val="000080"/>
                <w:lang w:eastAsia="en-IN"/>
              </w:rPr>
            </w:pPr>
            <w:r w:rsidRPr="00A11CBD">
              <w:rPr>
                <w:rFonts w:ascii="Times New Roman" w:eastAsia="Times New Roman" w:hAnsi="Times New Roman" w:cs="Times New Roman"/>
                <w:b/>
                <w:bCs/>
                <w:color w:val="000080"/>
                <w:lang w:eastAsia="en-IN"/>
              </w:rPr>
              <w:t>Constraint</w:t>
            </w:r>
          </w:p>
        </w:tc>
        <w:tc>
          <w:tcPr>
            <w:tcW w:w="1387" w:type="dxa"/>
            <w:tcBorders>
              <w:top w:val="single" w:sz="8"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center"/>
              <w:rPr>
                <w:rFonts w:ascii="Times New Roman" w:eastAsia="Times New Roman" w:hAnsi="Times New Roman" w:cs="Times New Roman"/>
                <w:b/>
                <w:bCs/>
                <w:color w:val="000080"/>
                <w:lang w:eastAsia="en-IN"/>
              </w:rPr>
            </w:pPr>
            <w:r w:rsidRPr="00A11CBD">
              <w:rPr>
                <w:rFonts w:ascii="Times New Roman" w:eastAsia="Times New Roman" w:hAnsi="Times New Roman" w:cs="Times New Roman"/>
                <w:b/>
                <w:bCs/>
                <w:color w:val="000080"/>
                <w:lang w:eastAsia="en-IN"/>
              </w:rPr>
              <w:t>Allowable</w:t>
            </w:r>
          </w:p>
        </w:tc>
        <w:tc>
          <w:tcPr>
            <w:tcW w:w="1387" w:type="dxa"/>
            <w:tcBorders>
              <w:top w:val="single" w:sz="8"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center"/>
              <w:rPr>
                <w:rFonts w:ascii="Times New Roman" w:eastAsia="Times New Roman" w:hAnsi="Times New Roman" w:cs="Times New Roman"/>
                <w:b/>
                <w:bCs/>
                <w:color w:val="000080"/>
                <w:lang w:eastAsia="en-IN"/>
              </w:rPr>
            </w:pPr>
            <w:r w:rsidRPr="00A11CBD">
              <w:rPr>
                <w:rFonts w:ascii="Times New Roman" w:eastAsia="Times New Roman" w:hAnsi="Times New Roman" w:cs="Times New Roman"/>
                <w:b/>
                <w:bCs/>
                <w:color w:val="000080"/>
                <w:lang w:eastAsia="en-IN"/>
              </w:rPr>
              <w:t>Allowable</w:t>
            </w:r>
          </w:p>
        </w:tc>
      </w:tr>
      <w:tr w:rsidR="00B82602" w:rsidRPr="00A11CBD" w:rsidTr="00B82602">
        <w:trPr>
          <w:trHeight w:val="315"/>
        </w:trPr>
        <w:tc>
          <w:tcPr>
            <w:tcW w:w="686" w:type="dxa"/>
            <w:tcBorders>
              <w:top w:val="nil"/>
              <w:left w:val="nil"/>
              <w:bottom w:val="single" w:sz="8" w:space="0" w:color="808080"/>
              <w:right w:val="nil"/>
            </w:tcBorders>
            <w:shd w:val="clear" w:color="auto" w:fill="auto"/>
            <w:noWrap/>
            <w:vAlign w:val="bottom"/>
            <w:hideMark/>
          </w:tcPr>
          <w:p w:rsidR="00B82602" w:rsidRPr="00A11CBD" w:rsidRDefault="00B82602" w:rsidP="00B82602">
            <w:pPr>
              <w:spacing w:after="0" w:line="240" w:lineRule="auto"/>
              <w:jc w:val="center"/>
              <w:rPr>
                <w:rFonts w:ascii="Times New Roman" w:eastAsia="Times New Roman" w:hAnsi="Times New Roman" w:cs="Times New Roman"/>
                <w:b/>
                <w:bCs/>
                <w:color w:val="000080"/>
                <w:lang w:eastAsia="en-IN"/>
              </w:rPr>
            </w:pPr>
            <w:r w:rsidRPr="00A11CBD">
              <w:rPr>
                <w:rFonts w:ascii="Times New Roman" w:eastAsia="Times New Roman" w:hAnsi="Times New Roman" w:cs="Times New Roman"/>
                <w:b/>
                <w:bCs/>
                <w:color w:val="000080"/>
                <w:lang w:eastAsia="en-IN"/>
              </w:rPr>
              <w:t>Cell</w:t>
            </w:r>
          </w:p>
        </w:tc>
        <w:tc>
          <w:tcPr>
            <w:tcW w:w="3280" w:type="dxa"/>
            <w:tcBorders>
              <w:top w:val="nil"/>
              <w:left w:val="nil"/>
              <w:bottom w:val="single" w:sz="8" w:space="0" w:color="808080"/>
              <w:right w:val="nil"/>
            </w:tcBorders>
            <w:shd w:val="clear" w:color="auto" w:fill="auto"/>
            <w:noWrap/>
            <w:vAlign w:val="bottom"/>
            <w:hideMark/>
          </w:tcPr>
          <w:p w:rsidR="00B82602" w:rsidRPr="00A11CBD" w:rsidRDefault="00B82602" w:rsidP="00B82602">
            <w:pPr>
              <w:spacing w:after="0" w:line="240" w:lineRule="auto"/>
              <w:jc w:val="center"/>
              <w:rPr>
                <w:rFonts w:ascii="Times New Roman" w:eastAsia="Times New Roman" w:hAnsi="Times New Roman" w:cs="Times New Roman"/>
                <w:b/>
                <w:bCs/>
                <w:color w:val="000080"/>
                <w:lang w:eastAsia="en-IN"/>
              </w:rPr>
            </w:pPr>
            <w:r w:rsidRPr="00A11CBD">
              <w:rPr>
                <w:rFonts w:ascii="Times New Roman" w:eastAsia="Times New Roman" w:hAnsi="Times New Roman" w:cs="Times New Roman"/>
                <w:b/>
                <w:bCs/>
                <w:color w:val="000080"/>
                <w:lang w:eastAsia="en-IN"/>
              </w:rPr>
              <w:t>Name</w:t>
            </w:r>
          </w:p>
        </w:tc>
        <w:tc>
          <w:tcPr>
            <w:tcW w:w="738" w:type="dxa"/>
            <w:tcBorders>
              <w:top w:val="nil"/>
              <w:left w:val="nil"/>
              <w:bottom w:val="single" w:sz="8" w:space="0" w:color="808080"/>
              <w:right w:val="nil"/>
            </w:tcBorders>
            <w:shd w:val="clear" w:color="auto" w:fill="auto"/>
            <w:noWrap/>
            <w:vAlign w:val="bottom"/>
            <w:hideMark/>
          </w:tcPr>
          <w:p w:rsidR="00B82602" w:rsidRPr="00A11CBD" w:rsidRDefault="00B82602" w:rsidP="00B82602">
            <w:pPr>
              <w:spacing w:after="0" w:line="240" w:lineRule="auto"/>
              <w:jc w:val="center"/>
              <w:rPr>
                <w:rFonts w:ascii="Times New Roman" w:eastAsia="Times New Roman" w:hAnsi="Times New Roman" w:cs="Times New Roman"/>
                <w:b/>
                <w:bCs/>
                <w:color w:val="000080"/>
                <w:lang w:eastAsia="en-IN"/>
              </w:rPr>
            </w:pPr>
            <w:r w:rsidRPr="00A11CBD">
              <w:rPr>
                <w:rFonts w:ascii="Times New Roman" w:eastAsia="Times New Roman" w:hAnsi="Times New Roman" w:cs="Times New Roman"/>
                <w:b/>
                <w:bCs/>
                <w:color w:val="000080"/>
                <w:lang w:eastAsia="en-IN"/>
              </w:rPr>
              <w:t>Value</w:t>
            </w:r>
          </w:p>
        </w:tc>
        <w:tc>
          <w:tcPr>
            <w:tcW w:w="1008" w:type="dxa"/>
            <w:tcBorders>
              <w:top w:val="nil"/>
              <w:left w:val="nil"/>
              <w:bottom w:val="single" w:sz="8" w:space="0" w:color="808080"/>
              <w:right w:val="nil"/>
            </w:tcBorders>
            <w:shd w:val="clear" w:color="auto" w:fill="auto"/>
            <w:noWrap/>
            <w:vAlign w:val="bottom"/>
            <w:hideMark/>
          </w:tcPr>
          <w:p w:rsidR="00B82602" w:rsidRPr="00A11CBD" w:rsidRDefault="00B82602" w:rsidP="00B82602">
            <w:pPr>
              <w:spacing w:after="0" w:line="240" w:lineRule="auto"/>
              <w:jc w:val="center"/>
              <w:rPr>
                <w:rFonts w:ascii="Times New Roman" w:eastAsia="Times New Roman" w:hAnsi="Times New Roman" w:cs="Times New Roman"/>
                <w:b/>
                <w:bCs/>
                <w:color w:val="000080"/>
                <w:lang w:eastAsia="en-IN"/>
              </w:rPr>
            </w:pPr>
            <w:r w:rsidRPr="00A11CBD">
              <w:rPr>
                <w:rFonts w:ascii="Times New Roman" w:eastAsia="Times New Roman" w:hAnsi="Times New Roman" w:cs="Times New Roman"/>
                <w:b/>
                <w:bCs/>
                <w:color w:val="000080"/>
                <w:lang w:eastAsia="en-IN"/>
              </w:rPr>
              <w:t>Price</w:t>
            </w:r>
          </w:p>
        </w:tc>
        <w:tc>
          <w:tcPr>
            <w:tcW w:w="1206" w:type="dxa"/>
            <w:tcBorders>
              <w:top w:val="nil"/>
              <w:left w:val="nil"/>
              <w:bottom w:val="single" w:sz="8" w:space="0" w:color="808080"/>
              <w:right w:val="nil"/>
            </w:tcBorders>
            <w:shd w:val="clear" w:color="auto" w:fill="auto"/>
            <w:noWrap/>
            <w:vAlign w:val="bottom"/>
            <w:hideMark/>
          </w:tcPr>
          <w:p w:rsidR="00B82602" w:rsidRPr="00A11CBD" w:rsidRDefault="00B82602" w:rsidP="00B82602">
            <w:pPr>
              <w:spacing w:after="0" w:line="240" w:lineRule="auto"/>
              <w:jc w:val="center"/>
              <w:rPr>
                <w:rFonts w:ascii="Times New Roman" w:eastAsia="Times New Roman" w:hAnsi="Times New Roman" w:cs="Times New Roman"/>
                <w:b/>
                <w:bCs/>
                <w:color w:val="000080"/>
                <w:lang w:eastAsia="en-IN"/>
              </w:rPr>
            </w:pPr>
            <w:r w:rsidRPr="00A11CBD">
              <w:rPr>
                <w:rFonts w:ascii="Times New Roman" w:eastAsia="Times New Roman" w:hAnsi="Times New Roman" w:cs="Times New Roman"/>
                <w:b/>
                <w:bCs/>
                <w:color w:val="000080"/>
                <w:lang w:eastAsia="en-IN"/>
              </w:rPr>
              <w:t>R.H. Side</w:t>
            </w:r>
          </w:p>
        </w:tc>
        <w:tc>
          <w:tcPr>
            <w:tcW w:w="1387" w:type="dxa"/>
            <w:tcBorders>
              <w:top w:val="nil"/>
              <w:left w:val="nil"/>
              <w:bottom w:val="single" w:sz="8" w:space="0" w:color="808080"/>
              <w:right w:val="nil"/>
            </w:tcBorders>
            <w:shd w:val="clear" w:color="auto" w:fill="auto"/>
            <w:noWrap/>
            <w:vAlign w:val="bottom"/>
            <w:hideMark/>
          </w:tcPr>
          <w:p w:rsidR="00B82602" w:rsidRPr="00A11CBD" w:rsidRDefault="00B82602" w:rsidP="00B82602">
            <w:pPr>
              <w:spacing w:after="0" w:line="240" w:lineRule="auto"/>
              <w:jc w:val="center"/>
              <w:rPr>
                <w:rFonts w:ascii="Times New Roman" w:eastAsia="Times New Roman" w:hAnsi="Times New Roman" w:cs="Times New Roman"/>
                <w:b/>
                <w:bCs/>
                <w:color w:val="000080"/>
                <w:lang w:eastAsia="en-IN"/>
              </w:rPr>
            </w:pPr>
            <w:r w:rsidRPr="00A11CBD">
              <w:rPr>
                <w:rFonts w:ascii="Times New Roman" w:eastAsia="Times New Roman" w:hAnsi="Times New Roman" w:cs="Times New Roman"/>
                <w:b/>
                <w:bCs/>
                <w:color w:val="000080"/>
                <w:lang w:eastAsia="en-IN"/>
              </w:rPr>
              <w:t>Increase</w:t>
            </w:r>
          </w:p>
        </w:tc>
        <w:tc>
          <w:tcPr>
            <w:tcW w:w="1387" w:type="dxa"/>
            <w:tcBorders>
              <w:top w:val="nil"/>
              <w:left w:val="nil"/>
              <w:bottom w:val="single" w:sz="8" w:space="0" w:color="808080"/>
              <w:right w:val="nil"/>
            </w:tcBorders>
            <w:shd w:val="clear" w:color="auto" w:fill="auto"/>
            <w:noWrap/>
            <w:vAlign w:val="bottom"/>
            <w:hideMark/>
          </w:tcPr>
          <w:p w:rsidR="00B82602" w:rsidRPr="00A11CBD" w:rsidRDefault="00B82602" w:rsidP="00B82602">
            <w:pPr>
              <w:spacing w:after="0" w:line="240" w:lineRule="auto"/>
              <w:jc w:val="center"/>
              <w:rPr>
                <w:rFonts w:ascii="Times New Roman" w:eastAsia="Times New Roman" w:hAnsi="Times New Roman" w:cs="Times New Roman"/>
                <w:b/>
                <w:bCs/>
                <w:color w:val="000080"/>
                <w:lang w:eastAsia="en-IN"/>
              </w:rPr>
            </w:pPr>
            <w:r w:rsidRPr="00A11CBD">
              <w:rPr>
                <w:rFonts w:ascii="Times New Roman" w:eastAsia="Times New Roman" w:hAnsi="Times New Roman" w:cs="Times New Roman"/>
                <w:b/>
                <w:bCs/>
                <w:color w:val="000080"/>
                <w:lang w:eastAsia="en-IN"/>
              </w:rPr>
              <w:t>Decrease</w:t>
            </w:r>
          </w:p>
        </w:tc>
      </w:tr>
      <w:tr w:rsidR="00B82602" w:rsidRPr="00A11CBD" w:rsidTr="00B82602">
        <w:trPr>
          <w:trHeight w:val="300"/>
        </w:trPr>
        <w:tc>
          <w:tcPr>
            <w:tcW w:w="686"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$F$4</w:t>
            </w:r>
          </w:p>
        </w:tc>
        <w:tc>
          <w:tcPr>
            <w:tcW w:w="3280"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 xml:space="preserve">Oil  </w:t>
            </w:r>
          </w:p>
        </w:tc>
        <w:tc>
          <w:tcPr>
            <w:tcW w:w="738"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4700</w:t>
            </w:r>
          </w:p>
        </w:tc>
        <w:tc>
          <w:tcPr>
            <w:tcW w:w="1008"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2</w:t>
            </w:r>
          </w:p>
        </w:tc>
        <w:tc>
          <w:tcPr>
            <w:tcW w:w="1206"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4700</w:t>
            </w:r>
          </w:p>
        </w:tc>
        <w:tc>
          <w:tcPr>
            <w:tcW w:w="1387"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2800</w:t>
            </w:r>
          </w:p>
        </w:tc>
        <w:tc>
          <w:tcPr>
            <w:tcW w:w="1387"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950</w:t>
            </w:r>
          </w:p>
        </w:tc>
      </w:tr>
      <w:tr w:rsidR="00B82602" w:rsidRPr="00A11CBD" w:rsidTr="00B82602">
        <w:trPr>
          <w:trHeight w:val="300"/>
        </w:trPr>
        <w:tc>
          <w:tcPr>
            <w:tcW w:w="686"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$F$5</w:t>
            </w:r>
          </w:p>
        </w:tc>
        <w:tc>
          <w:tcPr>
            <w:tcW w:w="3280"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 xml:space="preserve">Water </w:t>
            </w:r>
          </w:p>
        </w:tc>
        <w:tc>
          <w:tcPr>
            <w:tcW w:w="738"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3940</w:t>
            </w:r>
          </w:p>
        </w:tc>
        <w:tc>
          <w:tcPr>
            <w:tcW w:w="1008"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0</w:t>
            </w:r>
          </w:p>
        </w:tc>
        <w:tc>
          <w:tcPr>
            <w:tcW w:w="1206"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4500</w:t>
            </w:r>
          </w:p>
        </w:tc>
        <w:tc>
          <w:tcPr>
            <w:tcW w:w="1387"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1E+30</w:t>
            </w:r>
          </w:p>
        </w:tc>
        <w:tc>
          <w:tcPr>
            <w:tcW w:w="1387" w:type="dxa"/>
            <w:tcBorders>
              <w:top w:val="single" w:sz="4" w:space="0" w:color="808080"/>
              <w:left w:val="nil"/>
              <w:bottom w:val="nil"/>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560</w:t>
            </w:r>
          </w:p>
        </w:tc>
      </w:tr>
      <w:tr w:rsidR="00B82602" w:rsidRPr="00A11CBD" w:rsidTr="00B82602">
        <w:trPr>
          <w:trHeight w:val="315"/>
        </w:trPr>
        <w:tc>
          <w:tcPr>
            <w:tcW w:w="686" w:type="dxa"/>
            <w:tcBorders>
              <w:top w:val="single" w:sz="4" w:space="0" w:color="808080"/>
              <w:left w:val="nil"/>
              <w:bottom w:val="single" w:sz="8" w:space="0" w:color="808080"/>
              <w:right w:val="nil"/>
            </w:tcBorders>
            <w:shd w:val="clear" w:color="auto" w:fill="auto"/>
            <w:noWrap/>
            <w:vAlign w:val="bottom"/>
            <w:hideMark/>
          </w:tcPr>
          <w:p w:rsidR="00B82602" w:rsidRPr="00A11CBD" w:rsidRDefault="00B82602" w:rsidP="00B82602">
            <w:pPr>
              <w:spacing w:after="0" w:line="240" w:lineRule="auto"/>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$F$6</w:t>
            </w:r>
          </w:p>
        </w:tc>
        <w:tc>
          <w:tcPr>
            <w:tcW w:w="3280" w:type="dxa"/>
            <w:tcBorders>
              <w:top w:val="single" w:sz="4" w:space="0" w:color="808080"/>
              <w:left w:val="nil"/>
              <w:bottom w:val="single" w:sz="8" w:space="0" w:color="808080"/>
              <w:right w:val="nil"/>
            </w:tcBorders>
            <w:shd w:val="clear" w:color="auto" w:fill="auto"/>
            <w:noWrap/>
            <w:vAlign w:val="bottom"/>
            <w:hideMark/>
          </w:tcPr>
          <w:p w:rsidR="00B82602" w:rsidRPr="00A11CBD" w:rsidRDefault="00B82602" w:rsidP="00B82602">
            <w:pPr>
              <w:spacing w:after="0" w:line="240" w:lineRule="auto"/>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Lye</w:t>
            </w:r>
          </w:p>
        </w:tc>
        <w:tc>
          <w:tcPr>
            <w:tcW w:w="738" w:type="dxa"/>
            <w:tcBorders>
              <w:top w:val="single" w:sz="4" w:space="0" w:color="808080"/>
              <w:left w:val="nil"/>
              <w:bottom w:val="single" w:sz="8" w:space="0" w:color="808080"/>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2500</w:t>
            </w:r>
          </w:p>
        </w:tc>
        <w:tc>
          <w:tcPr>
            <w:tcW w:w="1008" w:type="dxa"/>
            <w:tcBorders>
              <w:top w:val="single" w:sz="4" w:space="0" w:color="808080"/>
              <w:left w:val="nil"/>
              <w:bottom w:val="single" w:sz="8" w:space="0" w:color="808080"/>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24</w:t>
            </w:r>
          </w:p>
        </w:tc>
        <w:tc>
          <w:tcPr>
            <w:tcW w:w="1206" w:type="dxa"/>
            <w:tcBorders>
              <w:top w:val="single" w:sz="4" w:space="0" w:color="808080"/>
              <w:left w:val="nil"/>
              <w:bottom w:val="single" w:sz="8" w:space="0" w:color="808080"/>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2500</w:t>
            </w:r>
          </w:p>
        </w:tc>
        <w:tc>
          <w:tcPr>
            <w:tcW w:w="1387" w:type="dxa"/>
            <w:tcBorders>
              <w:top w:val="single" w:sz="4" w:space="0" w:color="808080"/>
              <w:left w:val="nil"/>
              <w:bottom w:val="single" w:sz="8" w:space="0" w:color="808080"/>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466.6666667</w:t>
            </w:r>
          </w:p>
        </w:tc>
        <w:tc>
          <w:tcPr>
            <w:tcW w:w="1387" w:type="dxa"/>
            <w:tcBorders>
              <w:top w:val="single" w:sz="4" w:space="0" w:color="808080"/>
              <w:left w:val="nil"/>
              <w:bottom w:val="single" w:sz="8" w:space="0" w:color="808080"/>
              <w:right w:val="nil"/>
            </w:tcBorders>
            <w:shd w:val="clear" w:color="auto" w:fill="auto"/>
            <w:noWrap/>
            <w:vAlign w:val="bottom"/>
            <w:hideMark/>
          </w:tcPr>
          <w:p w:rsidR="00B82602" w:rsidRPr="00A11CBD" w:rsidRDefault="00B82602" w:rsidP="00B82602">
            <w:pPr>
              <w:spacing w:after="0" w:line="240" w:lineRule="auto"/>
              <w:jc w:val="right"/>
              <w:rPr>
                <w:rFonts w:ascii="Times New Roman" w:eastAsia="Times New Roman" w:hAnsi="Times New Roman" w:cs="Times New Roman"/>
                <w:color w:val="000000"/>
                <w:lang w:eastAsia="en-IN"/>
              </w:rPr>
            </w:pPr>
            <w:r w:rsidRPr="00A11CBD">
              <w:rPr>
                <w:rFonts w:ascii="Times New Roman" w:eastAsia="Times New Roman" w:hAnsi="Times New Roman" w:cs="Times New Roman"/>
                <w:color w:val="000000"/>
                <w:lang w:eastAsia="en-IN"/>
              </w:rPr>
              <w:t>1325</w:t>
            </w:r>
          </w:p>
        </w:tc>
      </w:tr>
    </w:tbl>
    <w:p w:rsidR="00B82602" w:rsidRPr="00A11CBD" w:rsidRDefault="00B82602" w:rsidP="00B82602">
      <w:pPr>
        <w:pStyle w:val="ListParagraph"/>
        <w:spacing w:line="259" w:lineRule="auto"/>
        <w:rPr>
          <w:rFonts w:ascii="Times New Roman" w:hAnsi="Times New Roman" w:cs="Times New Roman"/>
        </w:rPr>
      </w:pPr>
    </w:p>
    <w:p w:rsidR="00B82602" w:rsidRPr="00A11CBD" w:rsidRDefault="00B82602" w:rsidP="00B82602">
      <w:pPr>
        <w:ind w:left="360"/>
        <w:rPr>
          <w:rFonts w:ascii="Times New Roman" w:hAnsi="Times New Roman" w:cs="Times New Roman"/>
        </w:rPr>
      </w:pPr>
      <w:r w:rsidRPr="00A11CBD">
        <w:rPr>
          <w:rFonts w:ascii="Times New Roman" w:hAnsi="Times New Roman" w:cs="Times New Roman"/>
        </w:rPr>
        <w:t>Based on the report generated, identify</w:t>
      </w:r>
    </w:p>
    <w:p w:rsidR="00B82602" w:rsidRPr="00A11CBD" w:rsidRDefault="00B82602" w:rsidP="00B82602">
      <w:pPr>
        <w:pStyle w:val="ListParagraph"/>
        <w:numPr>
          <w:ilvl w:val="0"/>
          <w:numId w:val="2"/>
        </w:numPr>
        <w:spacing w:line="259" w:lineRule="auto"/>
        <w:rPr>
          <w:rFonts w:ascii="Times New Roman" w:hAnsi="Times New Roman" w:cs="Times New Roman"/>
        </w:rPr>
      </w:pPr>
      <w:r w:rsidRPr="00A11CBD">
        <w:rPr>
          <w:rFonts w:ascii="Times New Roman" w:hAnsi="Times New Roman" w:cs="Times New Roman"/>
        </w:rPr>
        <w:t>Basic variables in the optimal solution</w:t>
      </w:r>
    </w:p>
    <w:p w:rsidR="00B82602" w:rsidRPr="00A11CBD" w:rsidRDefault="00B82602" w:rsidP="00B82602">
      <w:pPr>
        <w:pStyle w:val="ListParagraph"/>
        <w:numPr>
          <w:ilvl w:val="0"/>
          <w:numId w:val="2"/>
        </w:numPr>
        <w:spacing w:line="259" w:lineRule="auto"/>
        <w:rPr>
          <w:rFonts w:ascii="Times New Roman" w:hAnsi="Times New Roman" w:cs="Times New Roman"/>
        </w:rPr>
      </w:pPr>
      <w:r w:rsidRPr="00A11CBD">
        <w:rPr>
          <w:rFonts w:ascii="Times New Roman" w:hAnsi="Times New Roman" w:cs="Times New Roman"/>
        </w:rPr>
        <w:t>Basic variables in the initial solution</w:t>
      </w:r>
    </w:p>
    <w:p w:rsidR="00B82602" w:rsidRPr="00A11CBD" w:rsidRDefault="00B82602" w:rsidP="00B82602">
      <w:pPr>
        <w:pStyle w:val="ListParagraph"/>
        <w:numPr>
          <w:ilvl w:val="0"/>
          <w:numId w:val="2"/>
        </w:numPr>
        <w:spacing w:line="259" w:lineRule="auto"/>
        <w:rPr>
          <w:rFonts w:ascii="Times New Roman" w:hAnsi="Times New Roman" w:cs="Times New Roman"/>
        </w:rPr>
      </w:pPr>
      <w:r w:rsidRPr="00A11CBD">
        <w:rPr>
          <w:rFonts w:ascii="Times New Roman" w:hAnsi="Times New Roman" w:cs="Times New Roman"/>
        </w:rPr>
        <w:t>Values of variables in optimal solution</w:t>
      </w:r>
    </w:p>
    <w:p w:rsidR="00B82602" w:rsidRPr="00A11CBD" w:rsidRDefault="00B82602" w:rsidP="00B82602">
      <w:pPr>
        <w:pStyle w:val="ListParagraph"/>
        <w:numPr>
          <w:ilvl w:val="0"/>
          <w:numId w:val="2"/>
        </w:numPr>
        <w:spacing w:line="259" w:lineRule="auto"/>
        <w:rPr>
          <w:rFonts w:ascii="Times New Roman" w:hAnsi="Times New Roman" w:cs="Times New Roman"/>
        </w:rPr>
      </w:pPr>
      <w:r w:rsidRPr="00A11CBD">
        <w:rPr>
          <w:rFonts w:ascii="Times New Roman" w:hAnsi="Times New Roman" w:cs="Times New Roman"/>
        </w:rPr>
        <w:t>Binding and non-binding constraints</w:t>
      </w:r>
    </w:p>
    <w:p w:rsidR="00B82602" w:rsidRPr="00A11CBD" w:rsidRDefault="00B82602" w:rsidP="00B82602">
      <w:pPr>
        <w:pStyle w:val="ListParagraph"/>
        <w:numPr>
          <w:ilvl w:val="0"/>
          <w:numId w:val="2"/>
        </w:numPr>
        <w:spacing w:line="259" w:lineRule="auto"/>
        <w:rPr>
          <w:rFonts w:ascii="Times New Roman" w:hAnsi="Times New Roman" w:cs="Times New Roman"/>
        </w:rPr>
      </w:pPr>
      <w:r w:rsidRPr="00A11CBD">
        <w:rPr>
          <w:rFonts w:ascii="Times New Roman" w:hAnsi="Times New Roman" w:cs="Times New Roman"/>
        </w:rPr>
        <w:t>Optimal profit</w:t>
      </w:r>
      <w:r w:rsidR="00A11CBD">
        <w:rPr>
          <w:rFonts w:ascii="Times New Roman" w:hAnsi="Times New Roman" w:cs="Times New Roman"/>
        </w:rPr>
        <w:tab/>
      </w:r>
      <w:r w:rsidR="00A11CBD">
        <w:rPr>
          <w:rFonts w:ascii="Times New Roman" w:hAnsi="Times New Roman" w:cs="Times New Roman"/>
        </w:rPr>
        <w:tab/>
      </w:r>
      <w:r w:rsidR="00A11CBD">
        <w:rPr>
          <w:rFonts w:ascii="Times New Roman" w:hAnsi="Times New Roman" w:cs="Times New Roman"/>
        </w:rPr>
        <w:tab/>
      </w:r>
      <w:r w:rsidR="00A11CBD">
        <w:rPr>
          <w:rFonts w:ascii="Times New Roman" w:hAnsi="Times New Roman" w:cs="Times New Roman"/>
        </w:rPr>
        <w:tab/>
      </w:r>
      <w:r w:rsidR="00A11CBD">
        <w:rPr>
          <w:rFonts w:ascii="Times New Roman" w:hAnsi="Times New Roman" w:cs="Times New Roman"/>
        </w:rPr>
        <w:tab/>
      </w:r>
      <w:r w:rsidR="00A11CBD">
        <w:rPr>
          <w:rFonts w:ascii="Times New Roman" w:hAnsi="Times New Roman" w:cs="Times New Roman"/>
        </w:rPr>
        <w:tab/>
      </w:r>
      <w:r w:rsidR="00A11CBD">
        <w:rPr>
          <w:rFonts w:ascii="Times New Roman" w:hAnsi="Times New Roman" w:cs="Times New Roman"/>
        </w:rPr>
        <w:tab/>
      </w:r>
      <w:r w:rsidR="009117E3">
        <w:rPr>
          <w:rFonts w:ascii="Times New Roman" w:hAnsi="Times New Roman" w:cs="Times New Roman"/>
        </w:rPr>
        <w:tab/>
      </w:r>
      <w:r w:rsidR="00A11CBD">
        <w:rPr>
          <w:rFonts w:ascii="Times New Roman" w:hAnsi="Times New Roman" w:cs="Times New Roman"/>
        </w:rPr>
        <w:t>(2 x 5 = 10 Marks)</w:t>
      </w:r>
    </w:p>
    <w:p w:rsidR="00B82602" w:rsidRPr="00A11CBD" w:rsidRDefault="00A11CBD" w:rsidP="00A11CBD">
      <w:pPr>
        <w:jc w:val="both"/>
        <w:rPr>
          <w:rFonts w:ascii="Times New Roman" w:hAnsi="Times New Roman" w:cs="Times New Roman"/>
        </w:rPr>
      </w:pPr>
      <w:r w:rsidRPr="00A11CBD">
        <w:rPr>
          <w:rFonts w:ascii="Times New Roman" w:hAnsi="Times New Roman" w:cs="Times New Roman"/>
          <w:color w:val="000000"/>
          <w:shd w:val="clear" w:color="auto" w:fill="FFFFFF"/>
        </w:rPr>
        <w:t xml:space="preserve">Q.5. </w:t>
      </w:r>
      <w:proofErr w:type="spellStart"/>
      <w:r w:rsidRPr="00A11CBD">
        <w:rPr>
          <w:rFonts w:ascii="Times New Roman" w:hAnsi="Times New Roman" w:cs="Times New Roman"/>
          <w:color w:val="000000"/>
          <w:shd w:val="clear" w:color="auto" w:fill="FFFFFF"/>
        </w:rPr>
        <w:t>Parithi</w:t>
      </w:r>
      <w:proofErr w:type="spellEnd"/>
      <w:r w:rsidRPr="00A11CBD">
        <w:rPr>
          <w:rFonts w:ascii="Times New Roman" w:hAnsi="Times New Roman" w:cs="Times New Roman"/>
          <w:color w:val="000000"/>
          <w:shd w:val="clear" w:color="auto" w:fill="FFFFFF"/>
        </w:rPr>
        <w:t xml:space="preserve"> is either sad (S) or happy (H) each day. If he is happy in one day, he is sad on the next day by four times out of five. If he is sad on one day, he is happy on the next day by two times out of three. Over a long run, </w:t>
      </w:r>
      <w:r w:rsidR="009117E3">
        <w:rPr>
          <w:rFonts w:ascii="Times New Roman" w:hAnsi="Times New Roman" w:cs="Times New Roman"/>
          <w:color w:val="000000"/>
          <w:shd w:val="clear" w:color="auto" w:fill="FFFFFF"/>
        </w:rPr>
        <w:t>determine</w:t>
      </w:r>
      <w:r w:rsidRPr="00A11CBD">
        <w:rPr>
          <w:rFonts w:ascii="Times New Roman" w:hAnsi="Times New Roman" w:cs="Times New Roman"/>
          <w:color w:val="000000"/>
          <w:shd w:val="clear" w:color="auto" w:fill="FFFFFF"/>
        </w:rPr>
        <w:t xml:space="preserve"> the chances that </w:t>
      </w:r>
      <w:proofErr w:type="spellStart"/>
      <w:r w:rsidRPr="00A11CBD">
        <w:rPr>
          <w:rFonts w:ascii="Times New Roman" w:hAnsi="Times New Roman" w:cs="Times New Roman"/>
          <w:color w:val="000000"/>
          <w:shd w:val="clear" w:color="auto" w:fill="FFFFFF"/>
        </w:rPr>
        <w:t>Parithi</w:t>
      </w:r>
      <w:proofErr w:type="spellEnd"/>
      <w:r w:rsidRPr="00A11CBD">
        <w:rPr>
          <w:rFonts w:ascii="Times New Roman" w:hAnsi="Times New Roman" w:cs="Times New Roman"/>
          <w:color w:val="000000"/>
          <w:shd w:val="clear" w:color="auto" w:fill="FFFFFF"/>
        </w:rPr>
        <w:t xml:space="preserve"> is happy on any given day?</w:t>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t>(6 Marks)</w:t>
      </w:r>
    </w:p>
    <w:sectPr w:rsidR="00B82602" w:rsidRPr="00A11C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133FB"/>
    <w:multiLevelType w:val="hybridMultilevel"/>
    <w:tmpl w:val="66EAA5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BE4F59"/>
    <w:multiLevelType w:val="hybridMultilevel"/>
    <w:tmpl w:val="BFAA6BD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02"/>
    <w:rsid w:val="00077394"/>
    <w:rsid w:val="00684A5D"/>
    <w:rsid w:val="009117E3"/>
    <w:rsid w:val="00A11CBD"/>
    <w:rsid w:val="00B82602"/>
    <w:rsid w:val="00DC6B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B00E"/>
  <w15:chartTrackingRefBased/>
  <w15:docId w15:val="{39CCCBCA-9E04-4969-BBAD-403DA286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260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2602"/>
    <w:pPr>
      <w:spacing w:line="256" w:lineRule="auto"/>
      <w:ind w:left="720"/>
      <w:contextualSpacing/>
    </w:pPr>
  </w:style>
  <w:style w:type="paragraph" w:customStyle="1" w:styleId="trt0xe">
    <w:name w:val="trt0xe"/>
    <w:basedOn w:val="Normal"/>
    <w:rsid w:val="00B82602"/>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Sonali Singh</dc:creator>
  <cp:keywords/>
  <dc:description/>
  <cp:lastModifiedBy>Sonali Singh</cp:lastModifiedBy>
  <cp:revision>2</cp:revision>
  <cp:lastPrinted>2024-04-15T12:19:00Z</cp:lastPrinted>
  <dcterms:created xsi:type="dcterms:W3CDTF">2024-04-15T11:33:00Z</dcterms:created>
  <dcterms:modified xsi:type="dcterms:W3CDTF">2024-04-15T15:54:00Z</dcterms:modified>
</cp:coreProperties>
</file>